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C162E" w14:textId="77777777" w:rsidR="007A5FD1" w:rsidRPr="00990DC6" w:rsidRDefault="007A5FD1" w:rsidP="007A5FD1">
      <w:pPr>
        <w:pStyle w:val="Tytu"/>
        <w:rPr>
          <w:sz w:val="26"/>
          <w:szCs w:val="26"/>
          <w:lang w:val="pl-PL"/>
        </w:rPr>
      </w:pPr>
      <w:bookmarkStart w:id="0" w:name="_Hlk43311256"/>
    </w:p>
    <w:p w14:paraId="706A0B11" w14:textId="1FEE2950" w:rsidR="00990DC6" w:rsidRDefault="00E21C1D" w:rsidP="00E21C1D">
      <w:pPr>
        <w:pStyle w:val="Podtytu"/>
        <w:jc w:val="center"/>
        <w:rPr>
          <w:b/>
          <w:bCs/>
          <w:iCs w:val="0"/>
          <w:sz w:val="28"/>
          <w:szCs w:val="28"/>
          <w:lang w:val="pl-PL"/>
        </w:rPr>
      </w:pPr>
      <w:r w:rsidRPr="00E21C1D">
        <w:rPr>
          <w:b/>
          <w:bCs/>
          <w:iCs w:val="0"/>
          <w:sz w:val="28"/>
          <w:szCs w:val="28"/>
          <w:lang w:val="pl-PL"/>
        </w:rPr>
        <w:t xml:space="preserve">Hitachi Energy nawiązuje współpracę z </w:t>
      </w:r>
      <w:proofErr w:type="spellStart"/>
      <w:r w:rsidRPr="00E21C1D">
        <w:rPr>
          <w:b/>
          <w:bCs/>
          <w:iCs w:val="0"/>
          <w:sz w:val="28"/>
          <w:szCs w:val="28"/>
          <w:lang w:val="pl-PL"/>
        </w:rPr>
        <w:t>Emirates</w:t>
      </w:r>
      <w:proofErr w:type="spellEnd"/>
      <w:r w:rsidRPr="00E21C1D">
        <w:rPr>
          <w:b/>
          <w:bCs/>
          <w:iCs w:val="0"/>
          <w:sz w:val="28"/>
          <w:szCs w:val="28"/>
          <w:lang w:val="pl-PL"/>
        </w:rPr>
        <w:t xml:space="preserve"> Global Motor </w:t>
      </w:r>
      <w:proofErr w:type="spellStart"/>
      <w:r w:rsidRPr="00E21C1D">
        <w:rPr>
          <w:b/>
          <w:bCs/>
          <w:iCs w:val="0"/>
          <w:sz w:val="28"/>
          <w:szCs w:val="28"/>
          <w:lang w:val="pl-PL"/>
        </w:rPr>
        <w:t>Electric</w:t>
      </w:r>
      <w:proofErr w:type="spellEnd"/>
      <w:r w:rsidRPr="00E21C1D">
        <w:rPr>
          <w:b/>
          <w:bCs/>
          <w:iCs w:val="0"/>
          <w:sz w:val="28"/>
          <w:szCs w:val="28"/>
          <w:lang w:val="pl-PL"/>
        </w:rPr>
        <w:t xml:space="preserve"> w celu rozwoju zrównoważonej mobilności na Bliskim Wschodzie i w Afryce</w:t>
      </w:r>
    </w:p>
    <w:p w14:paraId="47F48BF2" w14:textId="77777777" w:rsidR="00E21C1D" w:rsidRPr="00E21C1D" w:rsidRDefault="00E21C1D" w:rsidP="00E21C1D">
      <w:pPr>
        <w:rPr>
          <w:i/>
          <w:iCs/>
          <w:sz w:val="24"/>
          <w:szCs w:val="24"/>
          <w:lang w:val="pl-PL"/>
        </w:rPr>
      </w:pPr>
      <w:bookmarkStart w:id="1" w:name="_Toc43391017"/>
    </w:p>
    <w:p w14:paraId="43160081" w14:textId="4FD6FA18" w:rsidR="007A5FD1" w:rsidRPr="00E21C1D" w:rsidRDefault="00E21C1D" w:rsidP="00E21C1D">
      <w:pPr>
        <w:jc w:val="center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  <w:r w:rsidRPr="00E21C1D">
        <w:rPr>
          <w:i/>
          <w:iCs/>
          <w:sz w:val="24"/>
          <w:szCs w:val="24"/>
          <w:lang w:val="pl-PL"/>
        </w:rPr>
        <w:t xml:space="preserve">Pionierskie rozwiązanie inteligentnego ładowania </w:t>
      </w:r>
      <w:proofErr w:type="spellStart"/>
      <w:r w:rsidRPr="00E21C1D">
        <w:rPr>
          <w:i/>
          <w:iCs/>
          <w:sz w:val="24"/>
          <w:szCs w:val="24"/>
          <w:lang w:val="pl-PL"/>
        </w:rPr>
        <w:t>Grid-eMotion</w:t>
      </w:r>
      <w:r w:rsidRPr="00E21C1D">
        <w:rPr>
          <w:i/>
          <w:iCs/>
          <w:sz w:val="24"/>
          <w:szCs w:val="24"/>
          <w:vertAlign w:val="superscript"/>
          <w:lang w:val="pl-PL"/>
        </w:rPr>
        <w:t>TM</w:t>
      </w:r>
      <w:proofErr w:type="spellEnd"/>
      <w:r w:rsidRPr="00E21C1D">
        <w:rPr>
          <w:i/>
          <w:iCs/>
          <w:sz w:val="24"/>
          <w:szCs w:val="24"/>
          <w:lang w:val="pl-PL"/>
        </w:rPr>
        <w:t xml:space="preserve"> przyspieszy tworzenie </w:t>
      </w:r>
      <w:proofErr w:type="spellStart"/>
      <w:r w:rsidRPr="00E21C1D">
        <w:rPr>
          <w:i/>
          <w:iCs/>
          <w:sz w:val="24"/>
          <w:szCs w:val="24"/>
          <w:lang w:val="pl-PL"/>
        </w:rPr>
        <w:t>bezemisyjnej</w:t>
      </w:r>
      <w:proofErr w:type="spellEnd"/>
      <w:r w:rsidRPr="00E21C1D">
        <w:rPr>
          <w:i/>
          <w:iCs/>
          <w:sz w:val="24"/>
          <w:szCs w:val="24"/>
          <w:lang w:val="pl-PL"/>
        </w:rPr>
        <w:t xml:space="preserve"> floty autobusów i pomoże </w:t>
      </w:r>
      <w:r w:rsidR="00025471">
        <w:rPr>
          <w:i/>
          <w:iCs/>
          <w:sz w:val="24"/>
          <w:szCs w:val="24"/>
          <w:lang w:val="pl-PL"/>
        </w:rPr>
        <w:t>Zjednoczonym Emiratom Arabskim</w:t>
      </w:r>
      <w:r w:rsidRPr="00E21C1D">
        <w:rPr>
          <w:i/>
          <w:iCs/>
          <w:sz w:val="24"/>
          <w:szCs w:val="24"/>
          <w:lang w:val="pl-PL"/>
        </w:rPr>
        <w:t xml:space="preserve"> osiągnąć neutralność klimatyczną.</w:t>
      </w:r>
    </w:p>
    <w:p w14:paraId="2B82CD20" w14:textId="77777777" w:rsidR="007A5FD1" w:rsidRPr="00E21C1D" w:rsidRDefault="007A5FD1" w:rsidP="00E21C1D">
      <w:pPr>
        <w:snapToGrid w:val="0"/>
        <w:rPr>
          <w:rFonts w:cs="Arial"/>
          <w:sz w:val="24"/>
          <w:szCs w:val="24"/>
          <w:u w:val="single"/>
          <w:lang w:val="pl-PL"/>
        </w:rPr>
      </w:pPr>
    </w:p>
    <w:p w14:paraId="407E17BB" w14:textId="4C9E3C36" w:rsidR="00E21C1D" w:rsidRPr="00C3722B" w:rsidRDefault="00E21C1D" w:rsidP="001840E5">
      <w:pPr>
        <w:jc w:val="both"/>
        <w:rPr>
          <w:rFonts w:eastAsia="SimSun"/>
          <w:sz w:val="24"/>
          <w:szCs w:val="24"/>
          <w:lang w:val="pl-PL"/>
        </w:rPr>
      </w:pPr>
      <w:r w:rsidRPr="00E21C1D">
        <w:rPr>
          <w:rFonts w:eastAsia="SimSun"/>
          <w:sz w:val="24"/>
          <w:szCs w:val="24"/>
          <w:lang w:val="pl-PL"/>
        </w:rPr>
        <w:t xml:space="preserve">Hitachi Energy, globalny lider technologii w dziedzinie sieci energetycznych oraz </w:t>
      </w:r>
      <w:proofErr w:type="spellStart"/>
      <w:r w:rsidRPr="00E21C1D">
        <w:rPr>
          <w:rFonts w:eastAsia="SimSun"/>
          <w:sz w:val="24"/>
          <w:szCs w:val="24"/>
          <w:lang w:val="pl-PL"/>
        </w:rPr>
        <w:t>Yinlong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Energy, </w:t>
      </w:r>
      <w:r w:rsidR="00E56F6C">
        <w:rPr>
          <w:rFonts w:eastAsia="SimSun"/>
          <w:sz w:val="24"/>
          <w:szCs w:val="24"/>
          <w:lang w:val="pl-PL"/>
        </w:rPr>
        <w:t>światowy</w:t>
      </w:r>
      <w:r w:rsidRPr="00E21C1D">
        <w:rPr>
          <w:rFonts w:eastAsia="SimSun"/>
          <w:sz w:val="24"/>
          <w:szCs w:val="24"/>
          <w:lang w:val="pl-PL"/>
        </w:rPr>
        <w:t xml:space="preserve"> producent baterii, ogłosili, że </w:t>
      </w:r>
      <w:r w:rsidR="0015296C">
        <w:rPr>
          <w:rFonts w:eastAsia="SimSun"/>
          <w:sz w:val="24"/>
          <w:szCs w:val="24"/>
          <w:lang w:val="pl-PL"/>
        </w:rPr>
        <w:t>nawiązali współpracę</w:t>
      </w:r>
      <w:r w:rsidRPr="00E21C1D">
        <w:rPr>
          <w:rFonts w:eastAsia="SimSun"/>
          <w:sz w:val="24"/>
          <w:szCs w:val="24"/>
          <w:lang w:val="pl-PL"/>
        </w:rPr>
        <w:t xml:space="preserve"> z </w:t>
      </w:r>
      <w:proofErr w:type="spellStart"/>
      <w:r w:rsidRPr="00E21C1D">
        <w:rPr>
          <w:rFonts w:eastAsia="SimSun"/>
          <w:sz w:val="24"/>
          <w:szCs w:val="24"/>
          <w:lang w:val="pl-PL"/>
        </w:rPr>
        <w:t>Emirates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Global Motor </w:t>
      </w:r>
      <w:proofErr w:type="spellStart"/>
      <w:r w:rsidRPr="00E21C1D">
        <w:rPr>
          <w:rFonts w:eastAsia="SimSun"/>
          <w:sz w:val="24"/>
          <w:szCs w:val="24"/>
          <w:lang w:val="pl-PL"/>
        </w:rPr>
        <w:t>Electric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(EGME), </w:t>
      </w:r>
      <w:r w:rsidR="00E56F6C">
        <w:rPr>
          <w:rFonts w:eastAsia="SimSun"/>
          <w:sz w:val="24"/>
          <w:szCs w:val="24"/>
          <w:lang w:val="pl-PL"/>
        </w:rPr>
        <w:t>firmą należącą do</w:t>
      </w:r>
      <w:r w:rsidRPr="00E21C1D">
        <w:rPr>
          <w:rFonts w:eastAsia="SimSun"/>
          <w:sz w:val="24"/>
          <w:szCs w:val="24"/>
          <w:lang w:val="pl-PL"/>
        </w:rPr>
        <w:t xml:space="preserve"> Al </w:t>
      </w:r>
      <w:proofErr w:type="spellStart"/>
      <w:r w:rsidRPr="00E21C1D">
        <w:rPr>
          <w:rFonts w:eastAsia="SimSun"/>
          <w:sz w:val="24"/>
          <w:szCs w:val="24"/>
          <w:lang w:val="pl-PL"/>
        </w:rPr>
        <w:t>Fahim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</w:t>
      </w:r>
      <w:proofErr w:type="spellStart"/>
      <w:r w:rsidRPr="00E21C1D">
        <w:rPr>
          <w:rFonts w:eastAsia="SimSun"/>
          <w:sz w:val="24"/>
          <w:szCs w:val="24"/>
          <w:lang w:val="pl-PL"/>
        </w:rPr>
        <w:t>Group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</w:t>
      </w:r>
      <w:r w:rsidR="00E56F6C">
        <w:rPr>
          <w:rFonts w:eastAsia="SimSun"/>
          <w:sz w:val="24"/>
          <w:szCs w:val="24"/>
          <w:lang w:val="pl-PL"/>
        </w:rPr>
        <w:t>oraz</w:t>
      </w:r>
      <w:r w:rsidRPr="00E21C1D">
        <w:rPr>
          <w:rFonts w:eastAsia="SimSun"/>
          <w:sz w:val="24"/>
          <w:szCs w:val="24"/>
          <w:lang w:val="pl-PL"/>
        </w:rPr>
        <w:t xml:space="preserve"> </w:t>
      </w:r>
      <w:r w:rsidR="00E56F6C">
        <w:rPr>
          <w:rFonts w:eastAsia="SimSun"/>
          <w:sz w:val="24"/>
          <w:szCs w:val="24"/>
          <w:lang w:val="pl-PL"/>
        </w:rPr>
        <w:t xml:space="preserve">będącą </w:t>
      </w:r>
      <w:r w:rsidRPr="00E21C1D">
        <w:rPr>
          <w:rFonts w:eastAsia="SimSun"/>
          <w:sz w:val="24"/>
          <w:szCs w:val="24"/>
          <w:lang w:val="pl-PL"/>
        </w:rPr>
        <w:t xml:space="preserve">regionalnym dystrybutorem </w:t>
      </w:r>
      <w:proofErr w:type="spellStart"/>
      <w:r w:rsidRPr="00E21C1D">
        <w:rPr>
          <w:rFonts w:eastAsia="SimSun"/>
          <w:sz w:val="24"/>
          <w:szCs w:val="24"/>
          <w:lang w:val="pl-PL"/>
        </w:rPr>
        <w:t>Yinlong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na Bliski</w:t>
      </w:r>
      <w:r w:rsidR="00D97EF8">
        <w:rPr>
          <w:rFonts w:eastAsia="SimSun"/>
          <w:sz w:val="24"/>
          <w:szCs w:val="24"/>
          <w:lang w:val="pl-PL"/>
        </w:rPr>
        <w:t>m</w:t>
      </w:r>
      <w:r w:rsidRPr="00E21C1D">
        <w:rPr>
          <w:rFonts w:eastAsia="SimSun"/>
          <w:sz w:val="24"/>
          <w:szCs w:val="24"/>
          <w:lang w:val="pl-PL"/>
        </w:rPr>
        <w:t xml:space="preserve"> Wsch</w:t>
      </w:r>
      <w:r w:rsidR="00D97EF8">
        <w:rPr>
          <w:rFonts w:eastAsia="SimSun"/>
          <w:sz w:val="24"/>
          <w:szCs w:val="24"/>
          <w:lang w:val="pl-PL"/>
        </w:rPr>
        <w:t>o</w:t>
      </w:r>
      <w:r w:rsidRPr="00E21C1D">
        <w:rPr>
          <w:rFonts w:eastAsia="SimSun"/>
          <w:sz w:val="24"/>
          <w:szCs w:val="24"/>
          <w:lang w:val="pl-PL"/>
        </w:rPr>
        <w:t>d</w:t>
      </w:r>
      <w:r w:rsidR="00D97EF8">
        <w:rPr>
          <w:rFonts w:eastAsia="SimSun"/>
          <w:sz w:val="24"/>
          <w:szCs w:val="24"/>
          <w:lang w:val="pl-PL"/>
        </w:rPr>
        <w:t>zie</w:t>
      </w:r>
      <w:r w:rsidRPr="00E21C1D">
        <w:rPr>
          <w:rFonts w:eastAsia="SimSun"/>
          <w:sz w:val="24"/>
          <w:szCs w:val="24"/>
          <w:lang w:val="pl-PL"/>
        </w:rPr>
        <w:t xml:space="preserve"> </w:t>
      </w:r>
      <w:r w:rsidR="00E56F6C">
        <w:rPr>
          <w:rFonts w:eastAsia="SimSun"/>
          <w:sz w:val="24"/>
          <w:szCs w:val="24"/>
          <w:lang w:val="pl-PL"/>
        </w:rPr>
        <w:t>i</w:t>
      </w:r>
      <w:r w:rsidR="00D97EF8">
        <w:rPr>
          <w:rFonts w:eastAsia="SimSun"/>
          <w:sz w:val="24"/>
          <w:szCs w:val="24"/>
          <w:lang w:val="pl-PL"/>
        </w:rPr>
        <w:t xml:space="preserve"> w</w:t>
      </w:r>
      <w:r w:rsidRPr="00E21C1D">
        <w:rPr>
          <w:rFonts w:eastAsia="SimSun"/>
          <w:sz w:val="24"/>
          <w:szCs w:val="24"/>
          <w:lang w:val="pl-PL"/>
        </w:rPr>
        <w:t xml:space="preserve"> Afry</w:t>
      </w:r>
      <w:r w:rsidR="00D97EF8">
        <w:rPr>
          <w:rFonts w:eastAsia="SimSun"/>
          <w:sz w:val="24"/>
          <w:szCs w:val="24"/>
          <w:lang w:val="pl-PL"/>
        </w:rPr>
        <w:t>ce. Celem</w:t>
      </w:r>
      <w:r w:rsidR="00D92F48">
        <w:rPr>
          <w:rFonts w:eastAsia="SimSun"/>
          <w:sz w:val="24"/>
          <w:szCs w:val="24"/>
          <w:lang w:val="pl-PL"/>
        </w:rPr>
        <w:t xml:space="preserve"> partnerstwa</w:t>
      </w:r>
      <w:r w:rsidR="00D97EF8">
        <w:rPr>
          <w:rFonts w:eastAsia="SimSun"/>
          <w:sz w:val="24"/>
          <w:szCs w:val="24"/>
          <w:lang w:val="pl-PL"/>
        </w:rPr>
        <w:t xml:space="preserve"> jest</w:t>
      </w:r>
      <w:r w:rsidRPr="00E21C1D">
        <w:rPr>
          <w:rFonts w:eastAsia="SimSun"/>
          <w:sz w:val="24"/>
          <w:szCs w:val="24"/>
          <w:lang w:val="pl-PL"/>
        </w:rPr>
        <w:t xml:space="preserve"> wspierani</w:t>
      </w:r>
      <w:r w:rsidR="00D97EF8">
        <w:rPr>
          <w:rFonts w:eastAsia="SimSun"/>
          <w:sz w:val="24"/>
          <w:szCs w:val="24"/>
          <w:lang w:val="pl-PL"/>
        </w:rPr>
        <w:t>e</w:t>
      </w:r>
      <w:r w:rsidRPr="00E21C1D">
        <w:rPr>
          <w:rFonts w:eastAsia="SimSun"/>
          <w:sz w:val="24"/>
          <w:szCs w:val="24"/>
          <w:lang w:val="pl-PL"/>
        </w:rPr>
        <w:t xml:space="preserve"> inicjatyw związanych z </w:t>
      </w:r>
      <w:proofErr w:type="spellStart"/>
      <w:r w:rsidRPr="00E21C1D">
        <w:rPr>
          <w:rFonts w:eastAsia="SimSun"/>
          <w:sz w:val="24"/>
          <w:szCs w:val="24"/>
          <w:lang w:val="pl-PL"/>
        </w:rPr>
        <w:t>elektromobilnością</w:t>
      </w:r>
      <w:proofErr w:type="spellEnd"/>
      <w:r w:rsidRPr="00E21C1D">
        <w:rPr>
          <w:rFonts w:eastAsia="SimSun"/>
          <w:sz w:val="24"/>
          <w:szCs w:val="24"/>
          <w:lang w:val="pl-PL"/>
        </w:rPr>
        <w:t xml:space="preserve"> w Abu </w:t>
      </w:r>
      <w:proofErr w:type="spellStart"/>
      <w:r w:rsidRPr="00E21C1D">
        <w:rPr>
          <w:rFonts w:eastAsia="SimSun"/>
          <w:sz w:val="24"/>
          <w:szCs w:val="24"/>
          <w:lang w:val="pl-PL"/>
        </w:rPr>
        <w:t>Dhabi</w:t>
      </w:r>
      <w:proofErr w:type="spellEnd"/>
      <w:r w:rsidR="00D97EF8">
        <w:rPr>
          <w:rFonts w:eastAsia="SimSun"/>
          <w:sz w:val="24"/>
          <w:szCs w:val="24"/>
          <w:lang w:val="pl-PL"/>
        </w:rPr>
        <w:t xml:space="preserve"> </w:t>
      </w:r>
      <w:r w:rsidR="00025471">
        <w:rPr>
          <w:rFonts w:eastAsia="SimSun"/>
          <w:sz w:val="24"/>
          <w:szCs w:val="24"/>
          <w:lang w:val="pl-PL"/>
        </w:rPr>
        <w:t>oraz</w:t>
      </w:r>
      <w:r w:rsidRPr="00E21C1D">
        <w:rPr>
          <w:rFonts w:eastAsia="SimSun"/>
          <w:sz w:val="24"/>
          <w:szCs w:val="24"/>
          <w:lang w:val="pl-PL"/>
        </w:rPr>
        <w:t xml:space="preserve"> przekształcenie stolicy </w:t>
      </w:r>
      <w:r w:rsidR="00D97EF8">
        <w:rPr>
          <w:rFonts w:eastAsia="SimSun"/>
          <w:sz w:val="24"/>
          <w:szCs w:val="24"/>
          <w:lang w:val="pl-PL"/>
        </w:rPr>
        <w:t xml:space="preserve">Zjednoczonych Emiratów Arabskich </w:t>
      </w:r>
      <w:r w:rsidRPr="00E21C1D">
        <w:rPr>
          <w:rFonts w:eastAsia="SimSun"/>
          <w:sz w:val="24"/>
          <w:szCs w:val="24"/>
          <w:lang w:val="pl-PL"/>
        </w:rPr>
        <w:t>w miasto bardziej przyjazne środowisku i neutralne węglowo.</w:t>
      </w:r>
    </w:p>
    <w:p w14:paraId="1BEEE8A7" w14:textId="58337ECF" w:rsidR="00D92235" w:rsidRDefault="00D92235" w:rsidP="001840E5">
      <w:pPr>
        <w:jc w:val="both"/>
        <w:rPr>
          <w:sz w:val="24"/>
          <w:szCs w:val="24"/>
          <w:lang w:val="pl-PL"/>
        </w:rPr>
      </w:pPr>
      <w:r w:rsidRPr="00D92235">
        <w:rPr>
          <w:sz w:val="24"/>
          <w:szCs w:val="24"/>
          <w:lang w:val="pl-PL"/>
        </w:rPr>
        <w:t xml:space="preserve">Dzięki tej współpracy EGME rozszerza </w:t>
      </w:r>
      <w:r w:rsidR="00927B47" w:rsidRPr="00D92235">
        <w:rPr>
          <w:sz w:val="24"/>
          <w:szCs w:val="24"/>
          <w:lang w:val="pl-PL"/>
        </w:rPr>
        <w:t xml:space="preserve">swoją </w:t>
      </w:r>
      <w:r w:rsidR="00927B47">
        <w:rPr>
          <w:sz w:val="24"/>
          <w:szCs w:val="24"/>
          <w:lang w:val="pl-PL"/>
        </w:rPr>
        <w:t>działalność</w:t>
      </w:r>
      <w:r w:rsidR="00927B47" w:rsidRPr="00D92235">
        <w:rPr>
          <w:sz w:val="24"/>
          <w:szCs w:val="24"/>
          <w:lang w:val="pl-PL"/>
        </w:rPr>
        <w:t xml:space="preserve"> </w:t>
      </w:r>
      <w:r w:rsidRPr="00D92235">
        <w:rPr>
          <w:sz w:val="24"/>
          <w:szCs w:val="24"/>
          <w:lang w:val="pl-PL"/>
        </w:rPr>
        <w:t>na Bliski Wschód i Afrykę</w:t>
      </w:r>
      <w:r w:rsidR="00D97EF8" w:rsidRPr="00D97EF8">
        <w:rPr>
          <w:sz w:val="24"/>
          <w:szCs w:val="24"/>
          <w:lang w:val="pl-PL"/>
        </w:rPr>
        <w:t xml:space="preserve"> </w:t>
      </w:r>
      <w:r w:rsidRPr="00D92235">
        <w:rPr>
          <w:sz w:val="24"/>
          <w:szCs w:val="24"/>
          <w:lang w:val="pl-PL"/>
        </w:rPr>
        <w:t xml:space="preserve">jako regionalny dystrybutor </w:t>
      </w:r>
      <w:proofErr w:type="spellStart"/>
      <w:r w:rsidRPr="00D92235">
        <w:rPr>
          <w:sz w:val="24"/>
          <w:szCs w:val="24"/>
          <w:lang w:val="pl-PL"/>
        </w:rPr>
        <w:t>Yinlong</w:t>
      </w:r>
      <w:proofErr w:type="spellEnd"/>
      <w:r w:rsidRPr="00D92235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w zakresie </w:t>
      </w:r>
      <w:proofErr w:type="spellStart"/>
      <w:r w:rsidRPr="00D92235">
        <w:rPr>
          <w:sz w:val="24"/>
          <w:szCs w:val="24"/>
          <w:lang w:val="pl-PL"/>
        </w:rPr>
        <w:t>elektromobilności</w:t>
      </w:r>
      <w:proofErr w:type="spellEnd"/>
      <w:r w:rsidR="00AB25A7">
        <w:rPr>
          <w:sz w:val="24"/>
          <w:szCs w:val="24"/>
          <w:lang w:val="pl-PL"/>
        </w:rPr>
        <w:t xml:space="preserve"> </w:t>
      </w:r>
      <w:r w:rsidR="00D205BC">
        <w:rPr>
          <w:sz w:val="24"/>
          <w:szCs w:val="24"/>
          <w:lang w:val="pl-PL"/>
        </w:rPr>
        <w:t>i</w:t>
      </w:r>
      <w:r w:rsidRPr="00D92235">
        <w:rPr>
          <w:sz w:val="24"/>
          <w:szCs w:val="24"/>
          <w:lang w:val="pl-PL"/>
        </w:rPr>
        <w:t xml:space="preserve"> inteligentny</w:t>
      </w:r>
      <w:r w:rsidR="00D205BC">
        <w:rPr>
          <w:sz w:val="24"/>
          <w:szCs w:val="24"/>
          <w:lang w:val="pl-PL"/>
        </w:rPr>
        <w:t xml:space="preserve">ch </w:t>
      </w:r>
      <w:r w:rsidRPr="00D92235">
        <w:rPr>
          <w:sz w:val="24"/>
          <w:szCs w:val="24"/>
          <w:lang w:val="pl-PL"/>
        </w:rPr>
        <w:t>rozwiąza</w:t>
      </w:r>
      <w:r w:rsidR="00D205BC">
        <w:rPr>
          <w:sz w:val="24"/>
          <w:szCs w:val="24"/>
          <w:lang w:val="pl-PL"/>
        </w:rPr>
        <w:t>ń</w:t>
      </w:r>
      <w:r w:rsidRPr="00D92235">
        <w:rPr>
          <w:sz w:val="24"/>
          <w:szCs w:val="24"/>
          <w:lang w:val="pl-PL"/>
        </w:rPr>
        <w:t xml:space="preserve"> ładowania Hitachi Energy.</w:t>
      </w:r>
    </w:p>
    <w:p w14:paraId="4E5E97CE" w14:textId="6E420B3A" w:rsidR="00D92235" w:rsidRDefault="00D92235" w:rsidP="001840E5">
      <w:pPr>
        <w:jc w:val="both"/>
        <w:rPr>
          <w:sz w:val="24"/>
          <w:szCs w:val="24"/>
          <w:lang w:val="pl-PL"/>
        </w:rPr>
      </w:pPr>
      <w:r w:rsidRPr="00D92235">
        <w:rPr>
          <w:sz w:val="24"/>
          <w:szCs w:val="24"/>
          <w:lang w:val="pl-PL"/>
        </w:rPr>
        <w:t xml:space="preserve">Inicjatywa dotycząca autobusów elektrycznych wpisuje się w strategię rządu Abu </w:t>
      </w:r>
      <w:proofErr w:type="spellStart"/>
      <w:r w:rsidRPr="00D92235">
        <w:rPr>
          <w:sz w:val="24"/>
          <w:szCs w:val="24"/>
          <w:lang w:val="pl-PL"/>
        </w:rPr>
        <w:t>Dhabi</w:t>
      </w:r>
      <w:proofErr w:type="spellEnd"/>
      <w:r w:rsidRPr="00D92235">
        <w:rPr>
          <w:sz w:val="24"/>
          <w:szCs w:val="24"/>
          <w:lang w:val="pl-PL"/>
        </w:rPr>
        <w:t xml:space="preserve"> mającą na celu wzmocnienie sektora transportu elektrycznego, </w:t>
      </w:r>
      <w:r w:rsidR="00352DE1">
        <w:rPr>
          <w:sz w:val="24"/>
          <w:szCs w:val="24"/>
          <w:lang w:val="pl-PL"/>
        </w:rPr>
        <w:t>który pomoże krajowi</w:t>
      </w:r>
      <w:r w:rsidRPr="00D92235">
        <w:rPr>
          <w:sz w:val="24"/>
          <w:szCs w:val="24"/>
          <w:lang w:val="pl-PL"/>
        </w:rPr>
        <w:t xml:space="preserve"> osiągn</w:t>
      </w:r>
      <w:r w:rsidR="00352DE1">
        <w:rPr>
          <w:sz w:val="24"/>
          <w:szCs w:val="24"/>
          <w:lang w:val="pl-PL"/>
        </w:rPr>
        <w:t>ąć</w:t>
      </w:r>
      <w:r w:rsidRPr="00D92235">
        <w:rPr>
          <w:sz w:val="24"/>
          <w:szCs w:val="24"/>
          <w:lang w:val="pl-PL"/>
        </w:rPr>
        <w:t xml:space="preserve"> cel</w:t>
      </w:r>
      <w:r w:rsidR="00352DE1">
        <w:rPr>
          <w:sz w:val="24"/>
          <w:szCs w:val="24"/>
          <w:lang w:val="pl-PL"/>
        </w:rPr>
        <w:t>e</w:t>
      </w:r>
      <w:r w:rsidRPr="00D92235">
        <w:rPr>
          <w:sz w:val="24"/>
          <w:szCs w:val="24"/>
          <w:lang w:val="pl-PL"/>
        </w:rPr>
        <w:t xml:space="preserve"> klimatyczn</w:t>
      </w:r>
      <w:r w:rsidR="00352DE1">
        <w:rPr>
          <w:sz w:val="24"/>
          <w:szCs w:val="24"/>
          <w:lang w:val="pl-PL"/>
        </w:rPr>
        <w:t>e</w:t>
      </w:r>
      <w:r w:rsidRPr="00D92235">
        <w:rPr>
          <w:sz w:val="24"/>
          <w:szCs w:val="24"/>
          <w:lang w:val="pl-PL"/>
        </w:rPr>
        <w:t xml:space="preserve">. Utoruje ona drogę cichszym, </w:t>
      </w:r>
      <w:proofErr w:type="spellStart"/>
      <w:r w:rsidRPr="00D92235">
        <w:rPr>
          <w:sz w:val="24"/>
          <w:szCs w:val="24"/>
          <w:lang w:val="pl-PL"/>
        </w:rPr>
        <w:t>bezemisyjnym</w:t>
      </w:r>
      <w:proofErr w:type="spellEnd"/>
      <w:r w:rsidRPr="00D92235">
        <w:rPr>
          <w:sz w:val="24"/>
          <w:szCs w:val="24"/>
          <w:lang w:val="pl-PL"/>
        </w:rPr>
        <w:t xml:space="preserve">, w pełni elektrycznym </w:t>
      </w:r>
      <w:r w:rsidR="00BA2E24">
        <w:rPr>
          <w:sz w:val="24"/>
          <w:szCs w:val="24"/>
          <w:lang w:val="pl-PL"/>
        </w:rPr>
        <w:t>pojazdom</w:t>
      </w:r>
      <w:r w:rsidRPr="00D92235">
        <w:rPr>
          <w:sz w:val="24"/>
          <w:szCs w:val="24"/>
          <w:lang w:val="pl-PL"/>
        </w:rPr>
        <w:t xml:space="preserve">, które będą poruszać się po ulicach Abu </w:t>
      </w:r>
      <w:proofErr w:type="spellStart"/>
      <w:r w:rsidRPr="00D92235">
        <w:rPr>
          <w:sz w:val="24"/>
          <w:szCs w:val="24"/>
          <w:lang w:val="pl-PL"/>
        </w:rPr>
        <w:t>Dhabi</w:t>
      </w:r>
      <w:proofErr w:type="spellEnd"/>
      <w:r w:rsidRPr="00D92235">
        <w:rPr>
          <w:sz w:val="24"/>
          <w:szCs w:val="24"/>
          <w:lang w:val="pl-PL"/>
        </w:rPr>
        <w:t xml:space="preserve"> i innych miast w regionie.</w:t>
      </w:r>
    </w:p>
    <w:p w14:paraId="43A43DD9" w14:textId="1A58128C" w:rsidR="00E20DC3" w:rsidRDefault="00E20DC3" w:rsidP="001840E5">
      <w:pPr>
        <w:jc w:val="both"/>
        <w:rPr>
          <w:sz w:val="24"/>
          <w:szCs w:val="24"/>
          <w:lang w:val="pl-PL"/>
        </w:rPr>
      </w:pPr>
      <w:r w:rsidRPr="00E20DC3">
        <w:rPr>
          <w:sz w:val="24"/>
          <w:szCs w:val="24"/>
          <w:lang w:val="pl-PL"/>
        </w:rPr>
        <w:t xml:space="preserve">W ramach współpracy Hitachi Energy dostarczy </w:t>
      </w:r>
      <w:r w:rsidR="00AB25A7" w:rsidRPr="00E20DC3">
        <w:rPr>
          <w:sz w:val="24"/>
          <w:szCs w:val="24"/>
          <w:lang w:val="pl-PL"/>
        </w:rPr>
        <w:t>do</w:t>
      </w:r>
      <w:r w:rsidR="00AB25A7">
        <w:rPr>
          <w:sz w:val="24"/>
          <w:szCs w:val="24"/>
          <w:lang w:val="pl-PL"/>
        </w:rPr>
        <w:t xml:space="preserve"> zlokalizowanej w Abu </w:t>
      </w:r>
      <w:proofErr w:type="spellStart"/>
      <w:r w:rsidR="00AB25A7">
        <w:rPr>
          <w:sz w:val="24"/>
          <w:szCs w:val="24"/>
          <w:lang w:val="pl-PL"/>
        </w:rPr>
        <w:t>Dhabi</w:t>
      </w:r>
      <w:proofErr w:type="spellEnd"/>
      <w:r w:rsidR="00AB25A7">
        <w:rPr>
          <w:sz w:val="24"/>
          <w:szCs w:val="24"/>
          <w:lang w:val="pl-PL"/>
        </w:rPr>
        <w:t xml:space="preserve"> firmy</w:t>
      </w:r>
      <w:r w:rsidR="00AB25A7" w:rsidRPr="00E20DC3">
        <w:rPr>
          <w:sz w:val="24"/>
          <w:szCs w:val="24"/>
          <w:lang w:val="pl-PL"/>
        </w:rPr>
        <w:t xml:space="preserve"> EGME </w:t>
      </w:r>
      <w:r w:rsidRPr="00E20DC3">
        <w:rPr>
          <w:sz w:val="24"/>
          <w:szCs w:val="24"/>
          <w:lang w:val="pl-PL"/>
        </w:rPr>
        <w:t>swoje pionierskie</w:t>
      </w:r>
      <w:r w:rsidR="00E56F6C">
        <w:rPr>
          <w:sz w:val="24"/>
          <w:szCs w:val="24"/>
          <w:lang w:val="pl-PL"/>
        </w:rPr>
        <w:t>, kompaktowe</w:t>
      </w:r>
      <w:r w:rsidRPr="00E20DC3">
        <w:rPr>
          <w:sz w:val="24"/>
          <w:szCs w:val="24"/>
          <w:lang w:val="pl-PL"/>
        </w:rPr>
        <w:t xml:space="preserve"> rozwiązanie inteligentnego ładowania </w:t>
      </w:r>
      <w:proofErr w:type="spellStart"/>
      <w:r w:rsidRPr="00E20DC3">
        <w:rPr>
          <w:sz w:val="24"/>
          <w:szCs w:val="24"/>
          <w:lang w:val="pl-PL"/>
        </w:rPr>
        <w:t>Grid-eMotion</w:t>
      </w:r>
      <w:proofErr w:type="spellEnd"/>
      <w:r w:rsidRPr="00E20DC3">
        <w:rPr>
          <w:sz w:val="24"/>
          <w:szCs w:val="24"/>
          <w:lang w:val="pl-PL"/>
        </w:rPr>
        <w:t>™</w:t>
      </w:r>
      <w:r w:rsidR="00E56F6C">
        <w:rPr>
          <w:sz w:val="24"/>
          <w:szCs w:val="24"/>
          <w:lang w:val="pl-PL"/>
        </w:rPr>
        <w:t xml:space="preserve">, </w:t>
      </w:r>
      <w:r w:rsidRPr="00E20DC3">
        <w:rPr>
          <w:sz w:val="24"/>
          <w:szCs w:val="24"/>
          <w:lang w:val="pl-PL"/>
        </w:rPr>
        <w:t>opracowane specjalnie dla pojazdów publicznych i komercyjnych. Jest ono modułowe i skalowalne oraz obejmuje platformę cyfrową, która wspiera efektywne zarządzanie energią i flotą.</w:t>
      </w:r>
    </w:p>
    <w:p w14:paraId="3F19D326" w14:textId="6659C31E" w:rsidR="00E20DC3" w:rsidRDefault="00E20DC3" w:rsidP="001840E5">
      <w:pPr>
        <w:jc w:val="both"/>
        <w:rPr>
          <w:sz w:val="24"/>
          <w:szCs w:val="24"/>
          <w:lang w:val="pl-PL"/>
        </w:rPr>
      </w:pPr>
      <w:r w:rsidRPr="00E20DC3">
        <w:rPr>
          <w:sz w:val="24"/>
          <w:szCs w:val="24"/>
          <w:lang w:val="pl-PL"/>
        </w:rPr>
        <w:t xml:space="preserve">Hitachi Energy, </w:t>
      </w:r>
      <w:proofErr w:type="spellStart"/>
      <w:r w:rsidRPr="00E20DC3">
        <w:rPr>
          <w:sz w:val="24"/>
          <w:szCs w:val="24"/>
          <w:lang w:val="pl-PL"/>
        </w:rPr>
        <w:t>Emirates</w:t>
      </w:r>
      <w:proofErr w:type="spellEnd"/>
      <w:r w:rsidRPr="00E20DC3">
        <w:rPr>
          <w:sz w:val="24"/>
          <w:szCs w:val="24"/>
          <w:lang w:val="pl-PL"/>
        </w:rPr>
        <w:t xml:space="preserve"> Global Motor </w:t>
      </w:r>
      <w:proofErr w:type="spellStart"/>
      <w:r w:rsidRPr="00E20DC3">
        <w:rPr>
          <w:sz w:val="24"/>
          <w:szCs w:val="24"/>
          <w:lang w:val="pl-PL"/>
        </w:rPr>
        <w:t>Electric</w:t>
      </w:r>
      <w:proofErr w:type="spellEnd"/>
      <w:r w:rsidRPr="00E20DC3">
        <w:rPr>
          <w:sz w:val="24"/>
          <w:szCs w:val="24"/>
          <w:lang w:val="pl-PL"/>
        </w:rPr>
        <w:t xml:space="preserve"> i </w:t>
      </w:r>
      <w:proofErr w:type="spellStart"/>
      <w:r w:rsidRPr="00E20DC3">
        <w:rPr>
          <w:sz w:val="24"/>
          <w:szCs w:val="24"/>
          <w:lang w:val="pl-PL"/>
        </w:rPr>
        <w:t>Yinlong</w:t>
      </w:r>
      <w:proofErr w:type="spellEnd"/>
      <w:r w:rsidRPr="00E20DC3">
        <w:rPr>
          <w:sz w:val="24"/>
          <w:szCs w:val="24"/>
          <w:lang w:val="pl-PL"/>
        </w:rPr>
        <w:t xml:space="preserve"> Energy współpracują</w:t>
      </w:r>
      <w:r w:rsidR="00190A63">
        <w:rPr>
          <w:sz w:val="24"/>
          <w:szCs w:val="24"/>
          <w:lang w:val="pl-PL"/>
        </w:rPr>
        <w:t xml:space="preserve"> </w:t>
      </w:r>
      <w:r w:rsidRPr="00E20DC3">
        <w:rPr>
          <w:sz w:val="24"/>
          <w:szCs w:val="24"/>
          <w:lang w:val="pl-PL"/>
        </w:rPr>
        <w:t xml:space="preserve">w celu stworzenia </w:t>
      </w:r>
      <w:r w:rsidR="008638FF" w:rsidRPr="00E20DC3">
        <w:rPr>
          <w:sz w:val="24"/>
          <w:szCs w:val="24"/>
          <w:lang w:val="pl-PL"/>
        </w:rPr>
        <w:t xml:space="preserve">w regionie </w:t>
      </w:r>
      <w:r w:rsidRPr="00E20DC3">
        <w:rPr>
          <w:sz w:val="24"/>
          <w:szCs w:val="24"/>
          <w:lang w:val="pl-PL"/>
        </w:rPr>
        <w:t>centrum technologicznego</w:t>
      </w:r>
      <w:r w:rsidR="00927B47">
        <w:rPr>
          <w:sz w:val="24"/>
          <w:szCs w:val="24"/>
          <w:lang w:val="pl-PL"/>
        </w:rPr>
        <w:t xml:space="preserve"> </w:t>
      </w:r>
      <w:r w:rsidRPr="00E20DC3">
        <w:rPr>
          <w:sz w:val="24"/>
          <w:szCs w:val="24"/>
          <w:lang w:val="pl-PL"/>
        </w:rPr>
        <w:t>prezent</w:t>
      </w:r>
      <w:r w:rsidR="00927B47">
        <w:rPr>
          <w:sz w:val="24"/>
          <w:szCs w:val="24"/>
          <w:lang w:val="pl-PL"/>
        </w:rPr>
        <w:t>ującego</w:t>
      </w:r>
      <w:r w:rsidRPr="00E20DC3">
        <w:rPr>
          <w:sz w:val="24"/>
          <w:szCs w:val="24"/>
          <w:lang w:val="pl-PL"/>
        </w:rPr>
        <w:t xml:space="preserve"> rozwiązania z zakresu </w:t>
      </w:r>
      <w:proofErr w:type="spellStart"/>
      <w:r w:rsidRPr="00E20DC3">
        <w:rPr>
          <w:sz w:val="24"/>
          <w:szCs w:val="24"/>
          <w:lang w:val="pl-PL"/>
        </w:rPr>
        <w:t>elektromobilności</w:t>
      </w:r>
      <w:proofErr w:type="spellEnd"/>
      <w:r w:rsidR="00190A63">
        <w:rPr>
          <w:sz w:val="24"/>
          <w:szCs w:val="24"/>
          <w:lang w:val="pl-PL"/>
        </w:rPr>
        <w:t>,</w:t>
      </w:r>
      <w:r w:rsidR="008638FF">
        <w:rPr>
          <w:sz w:val="24"/>
          <w:szCs w:val="24"/>
          <w:lang w:val="pl-PL"/>
        </w:rPr>
        <w:t xml:space="preserve"> które będą </w:t>
      </w:r>
      <w:r w:rsidRPr="00E20DC3">
        <w:rPr>
          <w:sz w:val="24"/>
          <w:szCs w:val="24"/>
          <w:lang w:val="pl-PL"/>
        </w:rPr>
        <w:t>przyspiesz</w:t>
      </w:r>
      <w:r w:rsidR="008638FF">
        <w:rPr>
          <w:sz w:val="24"/>
          <w:szCs w:val="24"/>
          <w:lang w:val="pl-PL"/>
        </w:rPr>
        <w:t>ać</w:t>
      </w:r>
      <w:r w:rsidRPr="00E20DC3">
        <w:rPr>
          <w:sz w:val="24"/>
          <w:szCs w:val="24"/>
          <w:lang w:val="pl-PL"/>
        </w:rPr>
        <w:t xml:space="preserve"> ewolucj</w:t>
      </w:r>
      <w:r w:rsidR="008638FF">
        <w:rPr>
          <w:sz w:val="24"/>
          <w:szCs w:val="24"/>
          <w:lang w:val="pl-PL"/>
        </w:rPr>
        <w:t>ę</w:t>
      </w:r>
      <w:r w:rsidRPr="00E20DC3">
        <w:rPr>
          <w:sz w:val="24"/>
          <w:szCs w:val="24"/>
          <w:lang w:val="pl-PL"/>
        </w:rPr>
        <w:t xml:space="preserve"> zrównoważo</w:t>
      </w:r>
      <w:r>
        <w:rPr>
          <w:sz w:val="24"/>
          <w:szCs w:val="24"/>
          <w:lang w:val="pl-PL"/>
        </w:rPr>
        <w:t>nego transportu n</w:t>
      </w:r>
      <w:r w:rsidR="008638FF">
        <w:rPr>
          <w:sz w:val="24"/>
          <w:szCs w:val="24"/>
          <w:lang w:val="pl-PL"/>
        </w:rPr>
        <w:t>a</w:t>
      </w:r>
      <w:r w:rsidRPr="00E20DC3">
        <w:rPr>
          <w:sz w:val="24"/>
          <w:szCs w:val="24"/>
          <w:lang w:val="pl-PL"/>
        </w:rPr>
        <w:t xml:space="preserve"> Bliskim Wschodzie i Afryce.</w:t>
      </w:r>
    </w:p>
    <w:p w14:paraId="6B2BA448" w14:textId="77777777" w:rsidR="008638FF" w:rsidRDefault="007921A4" w:rsidP="001840E5">
      <w:pPr>
        <w:jc w:val="both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‒</w:t>
      </w:r>
      <w:r>
        <w:rPr>
          <w:sz w:val="24"/>
          <w:szCs w:val="24"/>
          <w:lang w:val="pl-PL"/>
        </w:rPr>
        <w:t xml:space="preserve"> </w:t>
      </w:r>
      <w:r w:rsidRPr="007921A4">
        <w:rPr>
          <w:sz w:val="24"/>
          <w:szCs w:val="24"/>
          <w:lang w:val="pl-PL"/>
        </w:rPr>
        <w:t xml:space="preserve">Jesteśmy zaszczyceni, że możemy być częścią tej inicjatywy, ponieważ </w:t>
      </w:r>
      <w:r>
        <w:rPr>
          <w:sz w:val="24"/>
          <w:szCs w:val="24"/>
          <w:lang w:val="pl-PL"/>
        </w:rPr>
        <w:t xml:space="preserve">angażujemy się </w:t>
      </w:r>
      <w:r w:rsidRPr="007921A4">
        <w:rPr>
          <w:sz w:val="24"/>
          <w:szCs w:val="24"/>
          <w:lang w:val="pl-PL"/>
        </w:rPr>
        <w:t xml:space="preserve">w rozwój zrównoważonej mobilności. Mocno wierzymy w przyszłość energii elektrycznej jako filaru całego systemu energetycznego, aby przyspieszyć zrównoważony wzrost gospodarczy i </w:t>
      </w:r>
      <w:r w:rsidR="008638FF">
        <w:rPr>
          <w:sz w:val="24"/>
          <w:szCs w:val="24"/>
          <w:lang w:val="pl-PL"/>
        </w:rPr>
        <w:t>rozwijać</w:t>
      </w:r>
      <w:r w:rsidRPr="007921A4">
        <w:rPr>
          <w:sz w:val="24"/>
          <w:szCs w:val="24"/>
          <w:lang w:val="pl-PL"/>
        </w:rPr>
        <w:t xml:space="preserve"> gospodarkę o obiegu zamkniętym </w:t>
      </w:r>
      <w:r>
        <w:rPr>
          <w:rFonts w:cstheme="minorHAnsi"/>
          <w:sz w:val="24"/>
          <w:szCs w:val="24"/>
          <w:lang w:val="pl-PL"/>
        </w:rPr>
        <w:t>‒</w:t>
      </w:r>
      <w:r w:rsidRPr="007921A4">
        <w:rPr>
          <w:sz w:val="24"/>
          <w:szCs w:val="24"/>
          <w:lang w:val="pl-PL"/>
        </w:rPr>
        <w:t xml:space="preserve"> powiedział dr </w:t>
      </w:r>
      <w:proofErr w:type="spellStart"/>
      <w:r w:rsidRPr="007921A4">
        <w:rPr>
          <w:sz w:val="24"/>
          <w:szCs w:val="24"/>
          <w:lang w:val="pl-PL"/>
        </w:rPr>
        <w:t>Mostafa</w:t>
      </w:r>
      <w:proofErr w:type="spellEnd"/>
      <w:r w:rsidRPr="007921A4">
        <w:rPr>
          <w:sz w:val="24"/>
          <w:szCs w:val="24"/>
          <w:lang w:val="pl-PL"/>
        </w:rPr>
        <w:t xml:space="preserve"> </w:t>
      </w:r>
      <w:proofErr w:type="spellStart"/>
      <w:r w:rsidRPr="007921A4">
        <w:rPr>
          <w:sz w:val="24"/>
          <w:szCs w:val="24"/>
          <w:lang w:val="pl-PL"/>
        </w:rPr>
        <w:t>AlGuezeri</w:t>
      </w:r>
      <w:proofErr w:type="spellEnd"/>
      <w:r w:rsidRPr="007921A4">
        <w:rPr>
          <w:sz w:val="24"/>
          <w:szCs w:val="24"/>
          <w:lang w:val="pl-PL"/>
        </w:rPr>
        <w:t xml:space="preserve">, dyrektor zarządzający Hitachi Energy </w:t>
      </w:r>
      <w:r w:rsidR="008638FF">
        <w:rPr>
          <w:sz w:val="24"/>
          <w:szCs w:val="24"/>
          <w:lang w:val="pl-PL"/>
        </w:rPr>
        <w:t>na</w:t>
      </w:r>
      <w:r w:rsidRPr="007921A4">
        <w:rPr>
          <w:sz w:val="24"/>
          <w:szCs w:val="24"/>
          <w:lang w:val="pl-PL"/>
        </w:rPr>
        <w:t xml:space="preserve"> Zjednoczone Emiraty Arabskie, Zatokę Perską, Bliski Wschód i Pakistan.</w:t>
      </w:r>
      <w:r w:rsidR="008554E7">
        <w:rPr>
          <w:sz w:val="24"/>
          <w:szCs w:val="24"/>
          <w:lang w:val="pl-PL"/>
        </w:rPr>
        <w:t xml:space="preserve"> </w:t>
      </w:r>
    </w:p>
    <w:p w14:paraId="0ADA6448" w14:textId="580B7DAF" w:rsidR="008554E7" w:rsidRPr="008554E7" w:rsidRDefault="008638FF" w:rsidP="001840E5">
      <w:pPr>
        <w:jc w:val="both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Jak d</w:t>
      </w:r>
      <w:r w:rsidRPr="008638FF">
        <w:rPr>
          <w:rFonts w:cstheme="minorHAnsi"/>
          <w:sz w:val="24"/>
          <w:szCs w:val="24"/>
          <w:lang w:val="pl-PL"/>
        </w:rPr>
        <w:t xml:space="preserve">odał, przejście na ekologiczny transport jest również uzupełnieniem szerszych celów wyznaczonych przez Zjednoczone Emiraty Arabskie, </w:t>
      </w:r>
      <w:r w:rsidR="00AB25A7">
        <w:rPr>
          <w:rFonts w:cstheme="minorHAnsi"/>
          <w:sz w:val="24"/>
          <w:szCs w:val="24"/>
          <w:lang w:val="pl-PL"/>
        </w:rPr>
        <w:t xml:space="preserve">koncentrujących się na </w:t>
      </w:r>
      <w:r>
        <w:rPr>
          <w:rFonts w:cstheme="minorHAnsi"/>
          <w:sz w:val="24"/>
          <w:szCs w:val="24"/>
          <w:lang w:val="pl-PL"/>
        </w:rPr>
        <w:t>dąż</w:t>
      </w:r>
      <w:r w:rsidR="00AB25A7">
        <w:rPr>
          <w:rFonts w:cstheme="minorHAnsi"/>
          <w:sz w:val="24"/>
          <w:szCs w:val="24"/>
          <w:lang w:val="pl-PL"/>
        </w:rPr>
        <w:t>eniu</w:t>
      </w:r>
      <w:r>
        <w:rPr>
          <w:rFonts w:cstheme="minorHAnsi"/>
          <w:sz w:val="24"/>
          <w:szCs w:val="24"/>
          <w:lang w:val="pl-PL"/>
        </w:rPr>
        <w:t xml:space="preserve"> do</w:t>
      </w:r>
      <w:r w:rsidRPr="008638FF">
        <w:rPr>
          <w:rFonts w:cstheme="minorHAnsi"/>
          <w:sz w:val="24"/>
          <w:szCs w:val="24"/>
          <w:lang w:val="pl-PL"/>
        </w:rPr>
        <w:t xml:space="preserve"> </w:t>
      </w:r>
      <w:r w:rsidRPr="008638FF">
        <w:rPr>
          <w:rFonts w:cstheme="minorHAnsi"/>
          <w:sz w:val="24"/>
          <w:szCs w:val="24"/>
          <w:lang w:val="pl-PL"/>
        </w:rPr>
        <w:lastRenderedPageBreak/>
        <w:t>neutraln</w:t>
      </w:r>
      <w:r>
        <w:rPr>
          <w:rFonts w:cstheme="minorHAnsi"/>
          <w:sz w:val="24"/>
          <w:szCs w:val="24"/>
          <w:lang w:val="pl-PL"/>
        </w:rPr>
        <w:t>ej węglowo</w:t>
      </w:r>
      <w:r w:rsidRPr="008638FF">
        <w:rPr>
          <w:rFonts w:cstheme="minorHAnsi"/>
          <w:sz w:val="24"/>
          <w:szCs w:val="24"/>
          <w:lang w:val="pl-PL"/>
        </w:rPr>
        <w:t xml:space="preserve"> przyszłości. </w:t>
      </w:r>
      <w:r w:rsidR="008554E7">
        <w:rPr>
          <w:rFonts w:cstheme="minorHAnsi"/>
          <w:sz w:val="24"/>
          <w:szCs w:val="24"/>
          <w:lang w:val="pl-PL"/>
        </w:rPr>
        <w:t>‒</w:t>
      </w:r>
      <w:r w:rsidR="008554E7">
        <w:rPr>
          <w:sz w:val="24"/>
          <w:szCs w:val="24"/>
          <w:lang w:val="pl-PL"/>
        </w:rPr>
        <w:t xml:space="preserve"> </w:t>
      </w:r>
      <w:proofErr w:type="spellStart"/>
      <w:r w:rsidR="008554E7">
        <w:rPr>
          <w:sz w:val="24"/>
          <w:szCs w:val="24"/>
          <w:lang w:val="pl-PL"/>
        </w:rPr>
        <w:t>Poniewaz</w:t>
      </w:r>
      <w:proofErr w:type="spellEnd"/>
      <w:r w:rsidR="008554E7" w:rsidRPr="008554E7">
        <w:rPr>
          <w:sz w:val="24"/>
          <w:szCs w:val="24"/>
          <w:lang w:val="pl-PL"/>
        </w:rPr>
        <w:t xml:space="preserve"> Zjednoczone Emiraty Arabskie będą gospodarzem COP28 w 2023 roku, </w:t>
      </w:r>
      <w:r w:rsidR="008554E7" w:rsidRPr="00927B47">
        <w:rPr>
          <w:sz w:val="24"/>
          <w:szCs w:val="24"/>
          <w:lang w:val="pl-PL"/>
        </w:rPr>
        <w:t xml:space="preserve">zaangażowanie Hitachi Energy w </w:t>
      </w:r>
      <w:r w:rsidRPr="00927B47">
        <w:rPr>
          <w:sz w:val="24"/>
          <w:szCs w:val="24"/>
          <w:lang w:val="pl-PL"/>
        </w:rPr>
        <w:t xml:space="preserve">tym kraju w </w:t>
      </w:r>
      <w:r w:rsidR="008554E7" w:rsidRPr="00927B47">
        <w:rPr>
          <w:sz w:val="24"/>
          <w:szCs w:val="24"/>
          <w:lang w:val="pl-PL"/>
        </w:rPr>
        <w:t xml:space="preserve">łagodzenie zmian klimatycznych i włączanie większej </w:t>
      </w:r>
      <w:r w:rsidR="00927B47" w:rsidRPr="00927B47">
        <w:rPr>
          <w:sz w:val="24"/>
          <w:szCs w:val="24"/>
          <w:lang w:val="pl-PL"/>
        </w:rPr>
        <w:t>liczby</w:t>
      </w:r>
      <w:r w:rsidR="008554E7" w:rsidRPr="00927B47">
        <w:rPr>
          <w:sz w:val="24"/>
          <w:szCs w:val="24"/>
          <w:lang w:val="pl-PL"/>
        </w:rPr>
        <w:t xml:space="preserve"> odnawialnych źródeł energii do sieci </w:t>
      </w:r>
      <w:r w:rsidR="00025471" w:rsidRPr="00927B47">
        <w:rPr>
          <w:sz w:val="24"/>
          <w:szCs w:val="24"/>
          <w:lang w:val="pl-PL"/>
        </w:rPr>
        <w:t>staje się coraz mocniejsze</w:t>
      </w:r>
      <w:r w:rsidR="008554E7" w:rsidRPr="00927B47">
        <w:rPr>
          <w:sz w:val="24"/>
          <w:szCs w:val="24"/>
          <w:lang w:val="pl-PL"/>
        </w:rPr>
        <w:t>. Jesteśmy dobrze przygotowani</w:t>
      </w:r>
      <w:r w:rsidR="008554E7" w:rsidRPr="008554E7">
        <w:rPr>
          <w:sz w:val="24"/>
          <w:szCs w:val="24"/>
          <w:lang w:val="pl-PL"/>
        </w:rPr>
        <w:t xml:space="preserve"> do stawienia czoła największemu wyzwaniu branży transportowej i wspierania różnych ścieżek, które operatorzy muszą obrać, aby wspomagać rozwój społeczeństw</w:t>
      </w:r>
      <w:r w:rsidR="008554E7">
        <w:rPr>
          <w:sz w:val="24"/>
          <w:szCs w:val="24"/>
          <w:lang w:val="pl-PL"/>
        </w:rPr>
        <w:t>.</w:t>
      </w:r>
    </w:p>
    <w:p w14:paraId="39926B4E" w14:textId="3FAD724E" w:rsidR="008554E7" w:rsidRDefault="008554E7" w:rsidP="001840E5">
      <w:pPr>
        <w:jc w:val="both"/>
        <w:rPr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‒</w:t>
      </w:r>
      <w:r>
        <w:rPr>
          <w:sz w:val="24"/>
          <w:szCs w:val="24"/>
          <w:lang w:val="pl-PL"/>
        </w:rPr>
        <w:t xml:space="preserve"> </w:t>
      </w:r>
      <w:r w:rsidRPr="008554E7">
        <w:rPr>
          <w:sz w:val="24"/>
          <w:szCs w:val="24"/>
          <w:lang w:val="pl-PL"/>
        </w:rPr>
        <w:t>Cieszymy się, że Hitachi Energy jest naszym globalnym partnerem technologicznym, który może wspierać potrzeby infrastrukturalne naszych klientów i partnerów</w:t>
      </w:r>
      <w:r>
        <w:rPr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‒</w:t>
      </w:r>
      <w:r>
        <w:rPr>
          <w:sz w:val="24"/>
          <w:szCs w:val="24"/>
          <w:lang w:val="pl-PL"/>
        </w:rPr>
        <w:t xml:space="preserve"> </w:t>
      </w:r>
      <w:r w:rsidRPr="008554E7">
        <w:rPr>
          <w:sz w:val="24"/>
          <w:szCs w:val="24"/>
          <w:lang w:val="pl-PL"/>
        </w:rPr>
        <w:t xml:space="preserve">powiedział </w:t>
      </w:r>
      <w:proofErr w:type="spellStart"/>
      <w:r w:rsidRPr="008554E7">
        <w:rPr>
          <w:sz w:val="24"/>
          <w:szCs w:val="24"/>
          <w:lang w:val="pl-PL"/>
        </w:rPr>
        <w:t>Bilal</w:t>
      </w:r>
      <w:proofErr w:type="spellEnd"/>
      <w:r w:rsidRPr="008554E7">
        <w:rPr>
          <w:sz w:val="24"/>
          <w:szCs w:val="24"/>
          <w:lang w:val="pl-PL"/>
        </w:rPr>
        <w:t xml:space="preserve"> </w:t>
      </w:r>
      <w:proofErr w:type="spellStart"/>
      <w:r w:rsidRPr="008554E7">
        <w:rPr>
          <w:sz w:val="24"/>
          <w:szCs w:val="24"/>
          <w:lang w:val="pl-PL"/>
        </w:rPr>
        <w:t>AlRibi</w:t>
      </w:r>
      <w:proofErr w:type="spellEnd"/>
      <w:r w:rsidRPr="008554E7">
        <w:rPr>
          <w:sz w:val="24"/>
          <w:szCs w:val="24"/>
          <w:lang w:val="pl-PL"/>
        </w:rPr>
        <w:t xml:space="preserve">, dyrektor generalny Al </w:t>
      </w:r>
      <w:proofErr w:type="spellStart"/>
      <w:r w:rsidRPr="008554E7">
        <w:rPr>
          <w:sz w:val="24"/>
          <w:szCs w:val="24"/>
          <w:lang w:val="pl-PL"/>
        </w:rPr>
        <w:t>Fahim</w:t>
      </w:r>
      <w:proofErr w:type="spellEnd"/>
      <w:r w:rsidRPr="008554E7">
        <w:rPr>
          <w:sz w:val="24"/>
          <w:szCs w:val="24"/>
          <w:lang w:val="pl-PL"/>
        </w:rPr>
        <w:t xml:space="preserve"> Commercial </w:t>
      </w:r>
      <w:proofErr w:type="spellStart"/>
      <w:r w:rsidRPr="008554E7">
        <w:rPr>
          <w:sz w:val="24"/>
          <w:szCs w:val="24"/>
          <w:lang w:val="pl-PL"/>
        </w:rPr>
        <w:t>Vehicles</w:t>
      </w:r>
      <w:proofErr w:type="spellEnd"/>
      <w:r w:rsidRPr="008554E7">
        <w:rPr>
          <w:sz w:val="24"/>
          <w:szCs w:val="24"/>
          <w:lang w:val="pl-PL"/>
        </w:rPr>
        <w:t xml:space="preserve">. </w:t>
      </w:r>
      <w:r>
        <w:rPr>
          <w:rFonts w:cstheme="minorHAnsi"/>
          <w:sz w:val="24"/>
          <w:szCs w:val="24"/>
          <w:lang w:val="pl-PL"/>
        </w:rPr>
        <w:t>‒</w:t>
      </w:r>
      <w:r>
        <w:rPr>
          <w:sz w:val="24"/>
          <w:szCs w:val="24"/>
          <w:lang w:val="pl-PL"/>
        </w:rPr>
        <w:t xml:space="preserve"> </w:t>
      </w:r>
      <w:proofErr w:type="spellStart"/>
      <w:r w:rsidRPr="008554E7">
        <w:rPr>
          <w:sz w:val="24"/>
          <w:szCs w:val="24"/>
          <w:lang w:val="pl-PL"/>
        </w:rPr>
        <w:t>Grid-eMotion</w:t>
      </w:r>
      <w:proofErr w:type="spellEnd"/>
      <w:r w:rsidRPr="008554E7">
        <w:rPr>
          <w:sz w:val="24"/>
          <w:szCs w:val="24"/>
          <w:lang w:val="pl-PL"/>
        </w:rPr>
        <w:t xml:space="preserve">™ będzie częścią unikalnych i kompleksowych rozwiązań oferowanych klientom na Bliskim Wschodzie i w Afryce. Ten inteligentny system ładowania pozwoli nam dodatkowo zmaksymalizować nasze działania. </w:t>
      </w:r>
      <w:proofErr w:type="spellStart"/>
      <w:r w:rsidRPr="008554E7">
        <w:rPr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lektro</w:t>
      </w:r>
      <w:r w:rsidRPr="008554E7">
        <w:rPr>
          <w:sz w:val="24"/>
          <w:szCs w:val="24"/>
          <w:lang w:val="pl-PL"/>
        </w:rPr>
        <w:t>mobilność</w:t>
      </w:r>
      <w:proofErr w:type="spellEnd"/>
      <w:r w:rsidRPr="008554E7">
        <w:rPr>
          <w:sz w:val="24"/>
          <w:szCs w:val="24"/>
          <w:lang w:val="pl-PL"/>
        </w:rPr>
        <w:t xml:space="preserve"> to przyszłość transportu, a my czujemy się zaszczyceni, że możemy być częścią tej podróży. Ta inicjatywa przyczynia się również do </w:t>
      </w:r>
      <w:r w:rsidRPr="001840E5">
        <w:rPr>
          <w:sz w:val="24"/>
          <w:szCs w:val="24"/>
          <w:lang w:val="pl-PL"/>
        </w:rPr>
        <w:t xml:space="preserve">transformacji cyfrowej w segmencie transportu w Zjednoczonych Emiratach Arabskich. Nasze baterie </w:t>
      </w:r>
      <w:proofErr w:type="spellStart"/>
      <w:r w:rsidRPr="001840E5">
        <w:rPr>
          <w:sz w:val="24"/>
          <w:szCs w:val="24"/>
          <w:lang w:val="pl-PL"/>
        </w:rPr>
        <w:t>Yinlong</w:t>
      </w:r>
      <w:proofErr w:type="spellEnd"/>
      <w:r w:rsidRPr="001840E5">
        <w:rPr>
          <w:sz w:val="24"/>
          <w:szCs w:val="24"/>
          <w:lang w:val="pl-PL"/>
        </w:rPr>
        <w:t>, jako pierwsze tego rodzaju w regionie, dowiodły swojej przydatności i wydajności w ekstremalny</w:t>
      </w:r>
      <w:r w:rsidR="00025471" w:rsidRPr="001840E5">
        <w:rPr>
          <w:sz w:val="24"/>
          <w:szCs w:val="24"/>
          <w:lang w:val="pl-PL"/>
        </w:rPr>
        <w:t>m środowisku</w:t>
      </w:r>
      <w:r w:rsidRPr="001840E5">
        <w:rPr>
          <w:sz w:val="24"/>
          <w:szCs w:val="24"/>
          <w:lang w:val="pl-PL"/>
        </w:rPr>
        <w:t xml:space="preserve"> dzięki dwuletni</w:t>
      </w:r>
      <w:r w:rsidR="001840E5" w:rsidRPr="001840E5">
        <w:rPr>
          <w:sz w:val="24"/>
          <w:szCs w:val="24"/>
          <w:lang w:val="pl-PL"/>
        </w:rPr>
        <w:t>m</w:t>
      </w:r>
      <w:r w:rsidRPr="001840E5">
        <w:rPr>
          <w:sz w:val="24"/>
          <w:szCs w:val="24"/>
          <w:lang w:val="pl-PL"/>
        </w:rPr>
        <w:t>, szeroko zakrojonych test</w:t>
      </w:r>
      <w:r w:rsidR="001840E5" w:rsidRPr="001840E5">
        <w:rPr>
          <w:sz w:val="24"/>
          <w:szCs w:val="24"/>
          <w:lang w:val="pl-PL"/>
        </w:rPr>
        <w:t>om</w:t>
      </w:r>
      <w:r w:rsidRPr="001840E5">
        <w:rPr>
          <w:sz w:val="24"/>
          <w:szCs w:val="24"/>
          <w:lang w:val="pl-PL"/>
        </w:rPr>
        <w:t xml:space="preserve"> w trudnych warunkach panujących na Bliskim Wschodzie. Obecnie przygotowujemy się do rozpoczęcia działań w różnych sektorach</w:t>
      </w:r>
      <w:r w:rsidR="00AB25A7" w:rsidRPr="001840E5">
        <w:rPr>
          <w:sz w:val="24"/>
          <w:szCs w:val="24"/>
          <w:lang w:val="pl-PL"/>
        </w:rPr>
        <w:t>, które</w:t>
      </w:r>
      <w:r w:rsidRPr="001840E5">
        <w:rPr>
          <w:sz w:val="24"/>
          <w:szCs w:val="24"/>
          <w:lang w:val="pl-PL"/>
        </w:rPr>
        <w:t xml:space="preserve"> dąż</w:t>
      </w:r>
      <w:r w:rsidR="00AB25A7" w:rsidRPr="001840E5">
        <w:rPr>
          <w:sz w:val="24"/>
          <w:szCs w:val="24"/>
          <w:lang w:val="pl-PL"/>
        </w:rPr>
        <w:t>ą</w:t>
      </w:r>
      <w:r w:rsidRPr="001840E5">
        <w:rPr>
          <w:sz w:val="24"/>
          <w:szCs w:val="24"/>
          <w:lang w:val="pl-PL"/>
        </w:rPr>
        <w:t xml:space="preserve"> do osiągnięcia zerowej emisji netto dzięki </w:t>
      </w:r>
      <w:proofErr w:type="spellStart"/>
      <w:r w:rsidRPr="001840E5">
        <w:rPr>
          <w:sz w:val="24"/>
          <w:szCs w:val="24"/>
          <w:lang w:val="pl-PL"/>
        </w:rPr>
        <w:t>elektromobilności</w:t>
      </w:r>
      <w:proofErr w:type="spellEnd"/>
      <w:r w:rsidRPr="001840E5">
        <w:rPr>
          <w:sz w:val="24"/>
          <w:szCs w:val="24"/>
          <w:lang w:val="pl-PL"/>
        </w:rPr>
        <w:t>.</w:t>
      </w:r>
    </w:p>
    <w:p w14:paraId="4B9E1DDD" w14:textId="0BA73709" w:rsidR="001F3B65" w:rsidRPr="001F3B65" w:rsidRDefault="001F3B65" w:rsidP="001840E5">
      <w:pPr>
        <w:jc w:val="both"/>
        <w:rPr>
          <w:sz w:val="24"/>
          <w:szCs w:val="24"/>
          <w:lang w:val="pl-PL"/>
        </w:rPr>
      </w:pPr>
      <w:proofErr w:type="spellStart"/>
      <w:r w:rsidRPr="001F3B65">
        <w:rPr>
          <w:sz w:val="24"/>
          <w:szCs w:val="24"/>
          <w:lang w:val="pl-PL"/>
        </w:rPr>
        <w:t>Grid-eMotion</w:t>
      </w:r>
      <w:r w:rsidRPr="001F3B65">
        <w:rPr>
          <w:sz w:val="24"/>
          <w:szCs w:val="24"/>
          <w:vertAlign w:val="superscript"/>
          <w:lang w:val="pl-PL"/>
        </w:rPr>
        <w:t>TM</w:t>
      </w:r>
      <w:proofErr w:type="spellEnd"/>
      <w:r w:rsidRPr="001F3B65">
        <w:rPr>
          <w:sz w:val="24"/>
          <w:szCs w:val="24"/>
          <w:lang w:val="pl-PL"/>
        </w:rPr>
        <w:t xml:space="preserve"> obejmuje dwa unikalnie innowacyjne rozwiązania - </w:t>
      </w:r>
      <w:proofErr w:type="spellStart"/>
      <w:r w:rsidRPr="001F3B65">
        <w:rPr>
          <w:sz w:val="24"/>
          <w:szCs w:val="24"/>
          <w:lang w:val="pl-PL"/>
        </w:rPr>
        <w:t>Fleet</w:t>
      </w:r>
      <w:proofErr w:type="spellEnd"/>
      <w:r w:rsidRPr="001F3B65">
        <w:rPr>
          <w:sz w:val="24"/>
          <w:szCs w:val="24"/>
          <w:lang w:val="pl-PL"/>
        </w:rPr>
        <w:t xml:space="preserve"> i Flash. </w:t>
      </w:r>
      <w:proofErr w:type="spellStart"/>
      <w:r w:rsidRPr="001F3B65">
        <w:rPr>
          <w:sz w:val="24"/>
          <w:szCs w:val="24"/>
          <w:lang w:val="pl-PL"/>
        </w:rPr>
        <w:t>Grid-eMotion</w:t>
      </w:r>
      <w:proofErr w:type="spellEnd"/>
      <w:r w:rsidRPr="001F3B65">
        <w:rPr>
          <w:sz w:val="24"/>
          <w:szCs w:val="24"/>
          <w:lang w:val="pl-PL"/>
        </w:rPr>
        <w:t xml:space="preserve"> </w:t>
      </w:r>
      <w:proofErr w:type="spellStart"/>
      <w:r w:rsidRPr="001F3B65">
        <w:rPr>
          <w:sz w:val="24"/>
          <w:szCs w:val="24"/>
          <w:lang w:val="pl-PL"/>
        </w:rPr>
        <w:t>Fleet</w:t>
      </w:r>
      <w:proofErr w:type="spellEnd"/>
      <w:r w:rsidRPr="001F3B65">
        <w:rPr>
          <w:sz w:val="24"/>
          <w:szCs w:val="24"/>
          <w:lang w:val="pl-PL"/>
        </w:rPr>
        <w:t xml:space="preserve"> to </w:t>
      </w:r>
      <w:r w:rsidR="00F753F2">
        <w:rPr>
          <w:sz w:val="24"/>
          <w:szCs w:val="24"/>
          <w:lang w:val="pl-PL"/>
        </w:rPr>
        <w:t>kompaktowe</w:t>
      </w:r>
      <w:r w:rsidRPr="001F3B65">
        <w:rPr>
          <w:sz w:val="24"/>
          <w:szCs w:val="24"/>
          <w:lang w:val="pl-PL"/>
        </w:rPr>
        <w:t xml:space="preserve"> rozwiązanie ładowania typu </w:t>
      </w:r>
      <w:proofErr w:type="spellStart"/>
      <w:r w:rsidRPr="001F3B65">
        <w:rPr>
          <w:sz w:val="24"/>
          <w:szCs w:val="24"/>
          <w:lang w:val="pl-PL"/>
        </w:rPr>
        <w:t>grid</w:t>
      </w:r>
      <w:proofErr w:type="spellEnd"/>
      <w:r w:rsidRPr="001F3B65">
        <w:rPr>
          <w:sz w:val="24"/>
          <w:szCs w:val="24"/>
          <w:lang w:val="pl-PL"/>
        </w:rPr>
        <w:t xml:space="preserve">-to-plug, które można zainstalować w istniejących zajezdniach i elastycznie skalować w miarę zwiększania ekologiczności floty. </w:t>
      </w:r>
      <w:proofErr w:type="spellStart"/>
      <w:r w:rsidRPr="001F3B65">
        <w:rPr>
          <w:sz w:val="24"/>
          <w:szCs w:val="24"/>
          <w:lang w:val="pl-PL"/>
        </w:rPr>
        <w:t>Grid-eMotion</w:t>
      </w:r>
      <w:proofErr w:type="spellEnd"/>
      <w:r w:rsidRPr="001F3B65">
        <w:rPr>
          <w:sz w:val="24"/>
          <w:szCs w:val="24"/>
          <w:lang w:val="pl-PL"/>
        </w:rPr>
        <w:t xml:space="preserve"> Flash umożliwia operatorom błyskawiczne ładowanie autobusów w ciągu kilku sekund na przystankach dla pasażerów</w:t>
      </w:r>
      <w:r w:rsidR="00AB25A7">
        <w:rPr>
          <w:sz w:val="24"/>
          <w:szCs w:val="24"/>
          <w:lang w:val="pl-PL"/>
        </w:rPr>
        <w:t>, a także</w:t>
      </w:r>
      <w:r w:rsidRPr="001F3B65">
        <w:rPr>
          <w:sz w:val="24"/>
          <w:szCs w:val="24"/>
          <w:lang w:val="pl-PL"/>
        </w:rPr>
        <w:t xml:space="preserve"> pełne ładowanie w ciągu kilku minut </w:t>
      </w:r>
      <w:r w:rsidR="00F753F2">
        <w:rPr>
          <w:sz w:val="24"/>
          <w:szCs w:val="24"/>
          <w:lang w:val="pl-PL"/>
        </w:rPr>
        <w:t>w zajezdni</w:t>
      </w:r>
      <w:r w:rsidRPr="001F3B65">
        <w:rPr>
          <w:sz w:val="24"/>
          <w:szCs w:val="24"/>
          <w:lang w:val="pl-PL"/>
        </w:rPr>
        <w:t xml:space="preserve">, bez </w:t>
      </w:r>
      <w:r w:rsidR="00F753F2">
        <w:rPr>
          <w:sz w:val="24"/>
          <w:szCs w:val="24"/>
          <w:lang w:val="pl-PL"/>
        </w:rPr>
        <w:t xml:space="preserve">zakłócania </w:t>
      </w:r>
      <w:r w:rsidRPr="001F3B65">
        <w:rPr>
          <w:sz w:val="24"/>
          <w:szCs w:val="24"/>
          <w:lang w:val="pl-PL"/>
        </w:rPr>
        <w:t xml:space="preserve">rozkładu jazdy autobusów. Oba rozwiązania są wyposażone w konfigurowalne platformy cyfrowe inteligentnego ładowania, które można zintegrować z większymi systemami zarządzania flotą i energią. Dodatkowa oferta Hitachi Energy w zakresie systemów ładowania pojazdów elektrycznych obejmuje rozwiązania </w:t>
      </w:r>
      <w:proofErr w:type="spellStart"/>
      <w:r w:rsidRPr="001F3B65">
        <w:rPr>
          <w:sz w:val="24"/>
          <w:szCs w:val="24"/>
          <w:lang w:val="pl-PL"/>
        </w:rPr>
        <w:t>emesh</w:t>
      </w:r>
      <w:r w:rsidRPr="00F753F2">
        <w:rPr>
          <w:sz w:val="24"/>
          <w:szCs w:val="24"/>
          <w:vertAlign w:val="superscript"/>
          <w:lang w:val="pl-PL"/>
        </w:rPr>
        <w:t>TM</w:t>
      </w:r>
      <w:proofErr w:type="spellEnd"/>
      <w:r w:rsidRPr="001F3B65">
        <w:rPr>
          <w:sz w:val="24"/>
          <w:szCs w:val="24"/>
          <w:lang w:val="pl-PL"/>
        </w:rPr>
        <w:t xml:space="preserve"> do zarządzania energią i optymalizacji oraz rozwiązania </w:t>
      </w:r>
      <w:proofErr w:type="spellStart"/>
      <w:r w:rsidRPr="001F3B65">
        <w:rPr>
          <w:sz w:val="24"/>
          <w:szCs w:val="24"/>
          <w:lang w:val="pl-PL"/>
        </w:rPr>
        <w:t>Lumada</w:t>
      </w:r>
      <w:proofErr w:type="spellEnd"/>
      <w:r w:rsidRPr="001F3B65">
        <w:rPr>
          <w:sz w:val="24"/>
          <w:szCs w:val="24"/>
          <w:lang w:val="pl-PL"/>
        </w:rPr>
        <w:t xml:space="preserve"> APM, EAM i FSM, które pomagają operatorom transport</w:t>
      </w:r>
      <w:r w:rsidR="001840E5">
        <w:rPr>
          <w:sz w:val="24"/>
          <w:szCs w:val="24"/>
          <w:lang w:val="pl-PL"/>
        </w:rPr>
        <w:t>u</w:t>
      </w:r>
      <w:r w:rsidRPr="001F3B65">
        <w:rPr>
          <w:sz w:val="24"/>
          <w:szCs w:val="24"/>
          <w:lang w:val="pl-PL"/>
        </w:rPr>
        <w:t xml:space="preserve"> podejmować przemyślane decyzje maksymalizujące wydajność </w:t>
      </w:r>
      <w:r w:rsidR="00F753F2">
        <w:rPr>
          <w:sz w:val="24"/>
          <w:szCs w:val="24"/>
          <w:lang w:val="pl-PL"/>
        </w:rPr>
        <w:t>pracy</w:t>
      </w:r>
      <w:r w:rsidRPr="001F3B65">
        <w:rPr>
          <w:sz w:val="24"/>
          <w:szCs w:val="24"/>
          <w:lang w:val="pl-PL"/>
        </w:rPr>
        <w:t xml:space="preserve">. </w:t>
      </w:r>
    </w:p>
    <w:p w14:paraId="4E724791" w14:textId="0BEC8506" w:rsidR="008554E7" w:rsidRDefault="001F3B65" w:rsidP="001840E5">
      <w:pPr>
        <w:jc w:val="both"/>
        <w:rPr>
          <w:sz w:val="24"/>
          <w:szCs w:val="24"/>
          <w:lang w:val="pl-PL"/>
        </w:rPr>
      </w:pPr>
      <w:r w:rsidRPr="001F3B65">
        <w:rPr>
          <w:sz w:val="24"/>
          <w:szCs w:val="24"/>
          <w:lang w:val="pl-PL"/>
        </w:rPr>
        <w:t xml:space="preserve">Rozwiązania </w:t>
      </w:r>
      <w:proofErr w:type="spellStart"/>
      <w:r w:rsidRPr="001F3B65">
        <w:rPr>
          <w:sz w:val="24"/>
          <w:szCs w:val="24"/>
          <w:lang w:val="pl-PL"/>
        </w:rPr>
        <w:t>Grid-eMotion</w:t>
      </w:r>
      <w:proofErr w:type="spellEnd"/>
      <w:r w:rsidRPr="001F3B65">
        <w:rPr>
          <w:sz w:val="24"/>
          <w:szCs w:val="24"/>
          <w:lang w:val="pl-PL"/>
        </w:rPr>
        <w:t>™ już działają lub są w trakcie wdrażania na Bliskim Wschodzie, w Europie, Australii, Chinach, Indiach i Pakistanie.</w:t>
      </w:r>
    </w:p>
    <w:p w14:paraId="1ADA43F7" w14:textId="77777777" w:rsidR="001D4B76" w:rsidRPr="008A1CF2" w:rsidRDefault="001D4B76" w:rsidP="007A5FD1">
      <w:pPr>
        <w:pStyle w:val="Body"/>
        <w:rPr>
          <w:rFonts w:cstheme="minorHAnsi"/>
          <w:b/>
          <w:bCs/>
          <w:sz w:val="24"/>
          <w:szCs w:val="24"/>
          <w:lang w:val="pl-PL"/>
        </w:rPr>
      </w:pPr>
    </w:p>
    <w:p w14:paraId="3E7A770A" w14:textId="726C0CF4" w:rsidR="007A5FD1" w:rsidRPr="00E21C1D" w:rsidRDefault="00D66C07" w:rsidP="007A5FD1">
      <w:pPr>
        <w:pStyle w:val="Body"/>
        <w:rPr>
          <w:rFonts w:cstheme="minorHAnsi"/>
          <w:b/>
          <w:bCs/>
          <w:sz w:val="24"/>
          <w:szCs w:val="24"/>
          <w:lang w:val="pl-PL"/>
        </w:rPr>
      </w:pPr>
      <w:r w:rsidRPr="00E21C1D">
        <w:rPr>
          <w:rFonts w:cstheme="minorHAnsi"/>
          <w:b/>
          <w:bCs/>
          <w:sz w:val="24"/>
          <w:szCs w:val="24"/>
          <w:lang w:val="pl-PL"/>
        </w:rPr>
        <w:t>O</w:t>
      </w:r>
      <w:r w:rsidR="007A5FD1" w:rsidRPr="00E21C1D">
        <w:rPr>
          <w:rFonts w:cstheme="minorHAnsi"/>
          <w:b/>
          <w:bCs/>
          <w:sz w:val="24"/>
          <w:szCs w:val="24"/>
          <w:lang w:val="pl-PL"/>
        </w:rPr>
        <w:t xml:space="preserve"> Hitachi Energy</w:t>
      </w:r>
    </w:p>
    <w:p w14:paraId="50F83E5A" w14:textId="1A019CF6" w:rsidR="007A5FD1" w:rsidRPr="008A1CF2" w:rsidRDefault="008A1CF2" w:rsidP="007A5FD1">
      <w:pPr>
        <w:snapToGrid w:val="0"/>
        <w:spacing w:after="0" w:line="240" w:lineRule="auto"/>
        <w:jc w:val="both"/>
        <w:rPr>
          <w:sz w:val="24"/>
          <w:szCs w:val="24"/>
          <w:lang w:val="pl-PL"/>
        </w:rPr>
      </w:pPr>
      <w:r w:rsidRPr="008A1CF2">
        <w:rPr>
          <w:sz w:val="24"/>
          <w:szCs w:val="24"/>
          <w:lang w:val="pl-PL"/>
        </w:rPr>
        <w:t xml:space="preserve">Hitachi Energy jest światowym liderem technologicznym, który dąży do zapewnienia zrównoważonej przyszłości energetycznej dla wszystkich. Obsługujemy klientów z sektorów użyteczności publicznej, przemysłu i infrastruktury, oferując innowacyjne rozwiązania i usługi w całym łańcuchu wartości. Wspólnie z klientami i partnerami tworzymy pionierskie technologie i umożliwiamy cyfryzację niezbędną do przyspieszenia procesu transformacji energetycznej w kierunku neutralnej węglowo przyszłości. Udoskonalamy światowy system energetyczny tak, aby stał się bardziej zrównoważony, odporny i bezpieczny, równoważąc jednocześnie korzyści społeczne, środowiskowe i ekonomiczne. Hitachi Energy może poszczycić się udokumentowanym doświadczeniem i niezrównaną bazą zainstalowanych rozwiązań w ponad 140 krajach. Nasza siedziba główna znajduje się w </w:t>
      </w:r>
      <w:r w:rsidRPr="008A1CF2">
        <w:rPr>
          <w:sz w:val="24"/>
          <w:szCs w:val="24"/>
          <w:lang w:val="pl-PL"/>
        </w:rPr>
        <w:lastRenderedPageBreak/>
        <w:t>Szwajcarii, a w 90 krajach zatrudniamy około 38 000 osób, generując obroty o wartości około 10 mld USD.</w:t>
      </w:r>
    </w:p>
    <w:p w14:paraId="4AEF5844" w14:textId="77777777" w:rsidR="008A1CF2" w:rsidRPr="008A1CF2" w:rsidRDefault="008A1CF2" w:rsidP="007A5FD1">
      <w:pPr>
        <w:snapToGrid w:val="0"/>
        <w:spacing w:after="0" w:line="240" w:lineRule="auto"/>
        <w:jc w:val="both"/>
        <w:rPr>
          <w:sz w:val="24"/>
          <w:szCs w:val="24"/>
          <w:lang w:val="pl-PL"/>
        </w:rPr>
      </w:pPr>
    </w:p>
    <w:p w14:paraId="5E7CF2B6" w14:textId="77777777" w:rsidR="007A5FD1" w:rsidRPr="0030114D" w:rsidRDefault="00ED3D20" w:rsidP="007A5FD1">
      <w:pPr>
        <w:spacing w:after="0" w:line="240" w:lineRule="auto"/>
        <w:jc w:val="both"/>
        <w:rPr>
          <w:sz w:val="24"/>
          <w:szCs w:val="24"/>
          <w:lang w:val="pl-PL"/>
        </w:rPr>
      </w:pPr>
      <w:hyperlink r:id="rId15" w:history="1">
        <w:r w:rsidR="007A5FD1" w:rsidRPr="0030114D">
          <w:rPr>
            <w:rStyle w:val="Hipercze"/>
            <w:color w:val="auto"/>
            <w:sz w:val="24"/>
            <w:szCs w:val="24"/>
            <w:lang w:val="pl-PL"/>
          </w:rPr>
          <w:t>https://www.hitachienergy.com</w:t>
        </w:r>
      </w:hyperlink>
      <w:r w:rsidR="007A5FD1" w:rsidRPr="0030114D">
        <w:rPr>
          <w:sz w:val="24"/>
          <w:szCs w:val="24"/>
          <w:lang w:val="pl-PL"/>
        </w:rPr>
        <w:t xml:space="preserve"> </w:t>
      </w:r>
    </w:p>
    <w:p w14:paraId="7A781F28" w14:textId="77777777" w:rsidR="007A5FD1" w:rsidRPr="0030114D" w:rsidRDefault="00ED3D20" w:rsidP="007A5FD1">
      <w:pPr>
        <w:snapToGrid w:val="0"/>
        <w:spacing w:after="0" w:line="240" w:lineRule="auto"/>
        <w:jc w:val="both"/>
        <w:rPr>
          <w:sz w:val="24"/>
          <w:szCs w:val="24"/>
          <w:lang w:val="pl-PL"/>
        </w:rPr>
      </w:pPr>
      <w:hyperlink r:id="rId16" w:history="1">
        <w:r w:rsidR="007A5FD1" w:rsidRPr="0030114D">
          <w:rPr>
            <w:rStyle w:val="Hipercze"/>
            <w:color w:val="auto"/>
            <w:sz w:val="24"/>
            <w:szCs w:val="24"/>
            <w:lang w:val="pl-PL"/>
          </w:rPr>
          <w:t>https://www.linkedin.com/company/hitachienergy</w:t>
        </w:r>
      </w:hyperlink>
      <w:r w:rsidR="007A5FD1" w:rsidRPr="0030114D">
        <w:rPr>
          <w:sz w:val="24"/>
          <w:szCs w:val="24"/>
          <w:lang w:val="pl-PL"/>
        </w:rPr>
        <w:t xml:space="preserve"> </w:t>
      </w:r>
    </w:p>
    <w:p w14:paraId="6D504913" w14:textId="77777777" w:rsidR="007A5FD1" w:rsidRPr="0030114D" w:rsidRDefault="00ED3D20" w:rsidP="007A5FD1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pl-PL"/>
        </w:rPr>
      </w:pPr>
      <w:hyperlink r:id="rId17" w:history="1">
        <w:r w:rsidR="007A5FD1" w:rsidRPr="0030114D">
          <w:rPr>
            <w:rStyle w:val="Hipercze"/>
            <w:color w:val="auto"/>
            <w:sz w:val="24"/>
            <w:szCs w:val="24"/>
            <w:lang w:val="pl-PL"/>
          </w:rPr>
          <w:t>https://twitter.com/HitachiEnergy</w:t>
        </w:r>
      </w:hyperlink>
      <w:r w:rsidR="007A5FD1" w:rsidRPr="0030114D">
        <w:rPr>
          <w:sz w:val="24"/>
          <w:szCs w:val="24"/>
          <w:lang w:val="pl-PL"/>
        </w:rPr>
        <w:t xml:space="preserve"> </w:t>
      </w:r>
    </w:p>
    <w:p w14:paraId="3C104E5F" w14:textId="77777777" w:rsidR="007A5FD1" w:rsidRPr="0030114D" w:rsidRDefault="007A5FD1" w:rsidP="007A5FD1">
      <w:pPr>
        <w:spacing w:after="0" w:line="240" w:lineRule="auto"/>
        <w:rPr>
          <w:rFonts w:ascii="Arial" w:hAnsi="Arial" w:cs="Arial"/>
          <w:sz w:val="24"/>
          <w:szCs w:val="24"/>
          <w:lang w:val="pl-PL"/>
        </w:rPr>
      </w:pPr>
      <w:r w:rsidRPr="0030114D">
        <w:rPr>
          <w:rFonts w:ascii="Arial" w:eastAsia="ABBvoice" w:hAnsi="Arial" w:cs="Arial"/>
          <w:sz w:val="24"/>
          <w:szCs w:val="24"/>
          <w:lang w:val="pl-PL"/>
        </w:rPr>
        <w:t xml:space="preserve"> </w:t>
      </w:r>
    </w:p>
    <w:bookmarkEnd w:id="0"/>
    <w:bookmarkEnd w:id="1"/>
    <w:p w14:paraId="589B5EB6" w14:textId="2AF67D2A" w:rsidR="007A5FD1" w:rsidRPr="0030114D" w:rsidRDefault="008A1CF2" w:rsidP="007A5FD1">
      <w:pPr>
        <w:snapToGrid w:val="0"/>
        <w:spacing w:after="0" w:line="240" w:lineRule="auto"/>
        <w:rPr>
          <w:b/>
          <w:bCs/>
          <w:sz w:val="24"/>
          <w:szCs w:val="24"/>
          <w:lang w:val="pl-PL"/>
        </w:rPr>
      </w:pPr>
      <w:r w:rsidRPr="0030114D">
        <w:rPr>
          <w:b/>
          <w:bCs/>
          <w:sz w:val="24"/>
          <w:szCs w:val="24"/>
          <w:lang w:val="pl-PL"/>
        </w:rPr>
        <w:t>Kontakt</w:t>
      </w:r>
      <w:r w:rsidR="007A5FD1" w:rsidRPr="0030114D">
        <w:rPr>
          <w:rFonts w:hint="eastAsia"/>
          <w:b/>
          <w:bCs/>
          <w:sz w:val="24"/>
          <w:szCs w:val="24"/>
          <w:lang w:val="pl-PL"/>
        </w:rPr>
        <w:t>:</w:t>
      </w:r>
    </w:p>
    <w:p w14:paraId="5B8D61E7" w14:textId="614F9A64" w:rsidR="007A5FD1" w:rsidRPr="0030114D" w:rsidRDefault="008A1CF2" w:rsidP="007A5FD1">
      <w:pPr>
        <w:snapToGrid w:val="0"/>
        <w:spacing w:after="0" w:line="240" w:lineRule="auto"/>
        <w:rPr>
          <w:sz w:val="24"/>
          <w:szCs w:val="24"/>
          <w:lang w:val="pl-PL"/>
        </w:rPr>
      </w:pPr>
      <w:r w:rsidRPr="0030114D">
        <w:rPr>
          <w:sz w:val="24"/>
          <w:szCs w:val="24"/>
          <w:lang w:val="pl-PL"/>
        </w:rPr>
        <w:t>Jacek Pielka</w:t>
      </w:r>
    </w:p>
    <w:p w14:paraId="59F1C970" w14:textId="34EA979C" w:rsidR="007A5FD1" w:rsidRPr="0030114D" w:rsidRDefault="007A5FD1" w:rsidP="007A5FD1">
      <w:pPr>
        <w:snapToGrid w:val="0"/>
        <w:spacing w:after="0" w:line="240" w:lineRule="auto"/>
        <w:rPr>
          <w:sz w:val="24"/>
          <w:szCs w:val="24"/>
          <w:lang w:val="pl-PL"/>
        </w:rPr>
      </w:pPr>
      <w:r w:rsidRPr="0030114D">
        <w:rPr>
          <w:rFonts w:hint="eastAsia"/>
          <w:sz w:val="24"/>
          <w:szCs w:val="24"/>
          <w:lang w:val="pl-PL"/>
        </w:rPr>
        <w:t>H</w:t>
      </w:r>
      <w:r w:rsidRPr="0030114D">
        <w:rPr>
          <w:sz w:val="24"/>
          <w:szCs w:val="24"/>
          <w:lang w:val="pl-PL"/>
        </w:rPr>
        <w:t>itachi Energy</w:t>
      </w:r>
      <w:r w:rsidR="008A1CF2" w:rsidRPr="0030114D">
        <w:rPr>
          <w:sz w:val="24"/>
          <w:szCs w:val="24"/>
          <w:lang w:val="pl-PL"/>
        </w:rPr>
        <w:t xml:space="preserve"> Poland</w:t>
      </w:r>
    </w:p>
    <w:p w14:paraId="71B6DD04" w14:textId="0E4879BE" w:rsidR="007A5FD1" w:rsidRPr="0030114D" w:rsidRDefault="00ED3D20" w:rsidP="007A5FD1">
      <w:pPr>
        <w:snapToGrid w:val="0"/>
        <w:spacing w:after="0" w:line="240" w:lineRule="auto"/>
        <w:rPr>
          <w:sz w:val="24"/>
          <w:szCs w:val="24"/>
          <w:lang w:val="pl-PL"/>
        </w:rPr>
      </w:pPr>
      <w:hyperlink r:id="rId18" w:history="1">
        <w:r w:rsidR="00D66C07" w:rsidRPr="0030114D">
          <w:rPr>
            <w:rStyle w:val="Hipercze"/>
            <w:color w:val="auto"/>
            <w:sz w:val="24"/>
            <w:szCs w:val="24"/>
            <w:lang w:val="pl-PL"/>
          </w:rPr>
          <w:t>jacek.pielka@hitachienergy.com</w:t>
        </w:r>
      </w:hyperlink>
    </w:p>
    <w:p w14:paraId="0F49CB5B" w14:textId="77777777" w:rsidR="007A5FD1" w:rsidRPr="008A1CF2" w:rsidRDefault="007A5FD1" w:rsidP="007A5FD1">
      <w:pPr>
        <w:snapToGrid w:val="0"/>
        <w:rPr>
          <w:sz w:val="24"/>
          <w:szCs w:val="24"/>
          <w:lang w:val="pl-PL"/>
        </w:rPr>
      </w:pPr>
    </w:p>
    <w:p w14:paraId="1D0B20ED" w14:textId="77777777" w:rsidR="007A5FD1" w:rsidRPr="008A1CF2" w:rsidRDefault="007A5FD1" w:rsidP="007A5FD1">
      <w:pPr>
        <w:pStyle w:val="Stopka"/>
        <w:jc w:val="center"/>
        <w:rPr>
          <w:b/>
          <w:sz w:val="24"/>
          <w:szCs w:val="24"/>
          <w:lang w:val="pl-PL"/>
        </w:rPr>
      </w:pPr>
      <w:r w:rsidRPr="008A1CF2">
        <w:rPr>
          <w:rFonts w:hint="eastAsia"/>
          <w:sz w:val="24"/>
          <w:szCs w:val="24"/>
          <w:lang w:val="pl-PL"/>
        </w:rPr>
        <w:t># # #</w:t>
      </w:r>
    </w:p>
    <w:p w14:paraId="71B29F0B" w14:textId="6C8C5F75" w:rsidR="00AD4D41" w:rsidRPr="008A1CF2" w:rsidRDefault="00AD4D41" w:rsidP="00437881">
      <w:pPr>
        <w:pStyle w:val="Body"/>
        <w:rPr>
          <w:rFonts w:asciiTheme="majorHAnsi" w:hAnsiTheme="majorHAnsi" w:cstheme="majorHAnsi"/>
          <w:b/>
          <w:bCs/>
          <w:color w:val="C00000"/>
          <w:sz w:val="24"/>
          <w:szCs w:val="24"/>
          <w:lang w:val="pl-PL"/>
        </w:rPr>
      </w:pPr>
    </w:p>
    <w:sectPr w:rsidR="00AD4D41" w:rsidRPr="008A1CF2" w:rsidSect="00E303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endnotePr>
        <w:numFmt w:val="decimal"/>
      </w:endnotePr>
      <w:pgSz w:w="11907" w:h="16840" w:code="9"/>
      <w:pgMar w:top="1281" w:right="1253" w:bottom="1843" w:left="1253" w:header="53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8514E" w14:textId="77777777" w:rsidR="00FB29AD" w:rsidRDefault="00FB29AD" w:rsidP="00C60D54">
      <w:pPr>
        <w:pStyle w:val="EndnoteSeparator"/>
      </w:pPr>
    </w:p>
    <w:p w14:paraId="34840B1B" w14:textId="77777777" w:rsidR="00FB29AD" w:rsidRDefault="00FB29AD"/>
  </w:endnote>
  <w:endnote w:type="continuationSeparator" w:id="0">
    <w:p w14:paraId="5FAADF1F" w14:textId="77777777" w:rsidR="00FB29AD" w:rsidRDefault="00FB29AD" w:rsidP="00C60D54">
      <w:pPr>
        <w:pStyle w:val="EndnoteSeparatorcont"/>
      </w:pPr>
    </w:p>
    <w:p w14:paraId="393E8D6A" w14:textId="77777777" w:rsidR="00FB29AD" w:rsidRDefault="00FB29AD"/>
  </w:endnote>
  <w:endnote w:type="continuationNotice" w:id="1">
    <w:p w14:paraId="0CE45AC8" w14:textId="77777777" w:rsidR="00FB29AD" w:rsidRDefault="00FB29AD" w:rsidP="00C60D54">
      <w:pPr>
        <w:pStyle w:val="EndnoteContinuation"/>
      </w:pPr>
    </w:p>
    <w:p w14:paraId="2F7B64BA" w14:textId="77777777" w:rsidR="00FB29AD" w:rsidRDefault="00FB29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Bvoice">
    <w:charset w:val="EE"/>
    <w:family w:val="swiss"/>
    <w:pitch w:val="variable"/>
    <w:sig w:usb0="A10006FF" w:usb1="100060FB" w:usb2="00000028" w:usb3="00000000" w:csb0="0000001F" w:csb1="00000000"/>
    <w:embedRegular r:id="rId1" w:fontKey="{6C72B23A-396F-4723-BCC0-019B27D01A5F}"/>
    <w:embedBold r:id="rId2" w:fontKey="{FBDF7E54-B151-4C70-B31B-66512D7AAA33}"/>
    <w:embedItalic r:id="rId3" w:fontKey="{66A4259A-5BB9-4B1A-8274-9F59BB5EDDAA}"/>
    <w:embedBoldItalic r:id="rId4" w:fontKey="{54D833B2-4672-4902-A77F-275C874F6DF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5F54FEF-D8C1-4DF0-90EF-5080EDD2C1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D60038D-DAF9-4125-9CB2-86B8C211A7E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B33024F5-E41C-4360-BFAD-E68A547984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14C7" w14:textId="77777777" w:rsidR="00E92DE6" w:rsidRDefault="00E92DE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8D4A" w14:textId="538F5F68" w:rsidR="002A2F6D" w:rsidRPr="00BF78F2" w:rsidRDefault="002A2F6D" w:rsidP="009F3962">
    <w:pPr>
      <w:spacing w:after="0" w:line="240" w:lineRule="auto"/>
      <w:ind w:left="-1008"/>
      <w:jc w:val="center"/>
      <w:rPr>
        <w:sz w:val="16"/>
        <w:szCs w:val="16"/>
      </w:rPr>
    </w:pPr>
  </w:p>
  <w:p w14:paraId="6B8EF3D9" w14:textId="77777777" w:rsidR="002A2F6D" w:rsidRPr="00BF78F2" w:rsidRDefault="002A2F6D" w:rsidP="009F3962">
    <w:pPr>
      <w:spacing w:after="0" w:line="240" w:lineRule="auto"/>
      <w:ind w:left="-1008"/>
      <w:jc w:val="center"/>
      <w:rPr>
        <w:sz w:val="16"/>
        <w:szCs w:val="16"/>
      </w:rPr>
    </w:pPr>
  </w:p>
  <w:tbl>
    <w:tblPr>
      <w:tblStyle w:val="HitachiABBFooterTable"/>
      <w:tblW w:w="5000" w:type="pct"/>
      <w:tblLook w:val="0000" w:firstRow="0" w:lastRow="0" w:firstColumn="0" w:lastColumn="0" w:noHBand="0" w:noVBand="0"/>
    </w:tblPr>
    <w:tblGrid>
      <w:gridCol w:w="9401"/>
    </w:tblGrid>
    <w:tr w:rsidR="009F3962" w:rsidRPr="00E03AD7" w14:paraId="14BA324C" w14:textId="77777777" w:rsidTr="009F3962">
      <w:trPr>
        <w:trHeight w:val="284"/>
      </w:trPr>
      <w:tc>
        <w:tcPr>
          <w:tcW w:w="5000" w:type="pct"/>
          <w:tcBorders>
            <w:top w:val="nil"/>
            <w:bottom w:val="nil"/>
            <w:right w:val="nil"/>
          </w:tcBorders>
          <w:vAlign w:val="center"/>
        </w:tcPr>
        <w:p w14:paraId="662DACDD" w14:textId="61F14B13" w:rsidR="009F3962" w:rsidRPr="003C0941" w:rsidRDefault="009F3962" w:rsidP="009F3962">
          <w:pPr>
            <w:pStyle w:val="FooterTableFieldText"/>
            <w:spacing w:before="60" w:after="60"/>
            <w:ind w:right="0"/>
            <w:jc w:val="center"/>
            <w:rPr>
              <w:sz w:val="14"/>
              <w:szCs w:val="18"/>
            </w:rPr>
          </w:pPr>
          <w:r w:rsidRPr="003C0941">
            <w:rPr>
              <w:b/>
              <w:bCs/>
              <w:sz w:val="14"/>
              <w:szCs w:val="18"/>
            </w:rPr>
            <w:fldChar w:fldCharType="begin"/>
          </w:r>
          <w:r w:rsidRPr="003C0941">
            <w:rPr>
              <w:b/>
              <w:bCs/>
              <w:sz w:val="14"/>
              <w:szCs w:val="18"/>
            </w:rPr>
            <w:instrText xml:space="preserve"> PAGE  \* Arabic  \* MERGEFORMAT </w:instrText>
          </w:r>
          <w:r w:rsidRPr="003C0941">
            <w:rPr>
              <w:b/>
              <w:bCs/>
              <w:sz w:val="14"/>
              <w:szCs w:val="18"/>
            </w:rPr>
            <w:fldChar w:fldCharType="separate"/>
          </w:r>
          <w:r>
            <w:rPr>
              <w:b/>
              <w:bCs/>
              <w:sz w:val="14"/>
              <w:szCs w:val="18"/>
            </w:rPr>
            <w:t>2</w:t>
          </w:r>
          <w:r w:rsidRPr="003C0941">
            <w:rPr>
              <w:b/>
              <w:bCs/>
              <w:sz w:val="14"/>
              <w:szCs w:val="18"/>
            </w:rPr>
            <w:fldChar w:fldCharType="end"/>
          </w:r>
          <w:r w:rsidRPr="003C0941">
            <w:rPr>
              <w:b/>
              <w:bCs/>
              <w:sz w:val="14"/>
              <w:szCs w:val="18"/>
            </w:rPr>
            <w:t>/</w:t>
          </w:r>
          <w:r w:rsidRPr="003C0941">
            <w:rPr>
              <w:b/>
              <w:bCs/>
              <w:sz w:val="14"/>
              <w:szCs w:val="18"/>
            </w:rPr>
            <w:fldChar w:fldCharType="begin"/>
          </w:r>
          <w:r w:rsidRPr="003C0941">
            <w:rPr>
              <w:b/>
              <w:bCs/>
              <w:sz w:val="14"/>
              <w:szCs w:val="18"/>
            </w:rPr>
            <w:instrText xml:space="preserve"> NUMPAGES  \* Arabic  \* MERGEFORMAT </w:instrText>
          </w:r>
          <w:r w:rsidRPr="003C0941">
            <w:rPr>
              <w:b/>
              <w:bCs/>
              <w:sz w:val="14"/>
              <w:szCs w:val="18"/>
            </w:rPr>
            <w:fldChar w:fldCharType="separate"/>
          </w:r>
          <w:r>
            <w:rPr>
              <w:b/>
              <w:bCs/>
              <w:sz w:val="14"/>
              <w:szCs w:val="18"/>
            </w:rPr>
            <w:t>3</w:t>
          </w:r>
          <w:r w:rsidRPr="003C0941">
            <w:rPr>
              <w:b/>
              <w:bCs/>
              <w:sz w:val="14"/>
              <w:szCs w:val="18"/>
            </w:rPr>
            <w:fldChar w:fldCharType="end"/>
          </w:r>
        </w:p>
      </w:tc>
    </w:tr>
  </w:tbl>
  <w:p w14:paraId="133ECD76" w14:textId="77777777" w:rsidR="0081570E" w:rsidRPr="002A2F6D" w:rsidRDefault="0081570E" w:rsidP="009F3962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55732" w14:textId="5BA5F559" w:rsidR="00C520D6" w:rsidRPr="00BF78F2" w:rsidRDefault="007E331A" w:rsidP="009F3962">
    <w:pPr>
      <w:spacing w:after="0" w:line="240" w:lineRule="auto"/>
      <w:ind w:left="-1008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3363" behindDoc="1" locked="0" layoutInCell="1" allowOverlap="1" wp14:anchorId="08C24149" wp14:editId="40CC7DE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73200" cy="838800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0EC4A0" w14:textId="77777777" w:rsidR="00C520D6" w:rsidRPr="00BF78F2" w:rsidRDefault="00C520D6" w:rsidP="009F3962">
    <w:pPr>
      <w:spacing w:after="0" w:line="240" w:lineRule="auto"/>
      <w:ind w:left="-1008"/>
      <w:jc w:val="center"/>
      <w:rPr>
        <w:sz w:val="16"/>
        <w:szCs w:val="16"/>
      </w:rPr>
    </w:pPr>
  </w:p>
  <w:p w14:paraId="0EA0C00A" w14:textId="77777777" w:rsidR="009F3962" w:rsidRPr="003C0941" w:rsidRDefault="009F3962" w:rsidP="009F3962">
    <w:pPr>
      <w:pStyle w:val="FooterTableFieldText"/>
      <w:spacing w:before="60" w:after="60"/>
      <w:jc w:val="center"/>
      <w:rPr>
        <w:sz w:val="14"/>
        <w:szCs w:val="18"/>
      </w:rPr>
    </w:pPr>
    <w:r w:rsidRPr="003C0941">
      <w:rPr>
        <w:b/>
        <w:bCs/>
        <w:sz w:val="14"/>
        <w:szCs w:val="18"/>
      </w:rPr>
      <w:fldChar w:fldCharType="begin"/>
    </w:r>
    <w:r w:rsidRPr="003C0941">
      <w:rPr>
        <w:b/>
        <w:bCs/>
        <w:sz w:val="14"/>
        <w:szCs w:val="18"/>
      </w:rPr>
      <w:instrText xml:space="preserve"> PAGE  \* Arabic  \* MERGEFORMAT </w:instrText>
    </w:r>
    <w:r w:rsidRPr="003C0941">
      <w:rPr>
        <w:b/>
        <w:bCs/>
        <w:sz w:val="14"/>
        <w:szCs w:val="18"/>
      </w:rPr>
      <w:fldChar w:fldCharType="separate"/>
    </w:r>
    <w:r>
      <w:rPr>
        <w:b/>
        <w:bCs/>
        <w:sz w:val="14"/>
        <w:szCs w:val="18"/>
      </w:rPr>
      <w:t>2</w:t>
    </w:r>
    <w:r w:rsidRPr="003C0941">
      <w:rPr>
        <w:b/>
        <w:bCs/>
        <w:sz w:val="14"/>
        <w:szCs w:val="18"/>
      </w:rPr>
      <w:fldChar w:fldCharType="end"/>
    </w:r>
    <w:r w:rsidRPr="003C0941">
      <w:rPr>
        <w:b/>
        <w:bCs/>
        <w:sz w:val="14"/>
        <w:szCs w:val="18"/>
      </w:rPr>
      <w:t>/</w:t>
    </w:r>
    <w:r w:rsidRPr="003C0941">
      <w:rPr>
        <w:b/>
        <w:bCs/>
        <w:sz w:val="14"/>
        <w:szCs w:val="18"/>
      </w:rPr>
      <w:fldChar w:fldCharType="begin"/>
    </w:r>
    <w:r w:rsidRPr="003C0941">
      <w:rPr>
        <w:b/>
        <w:bCs/>
        <w:sz w:val="14"/>
        <w:szCs w:val="18"/>
      </w:rPr>
      <w:instrText xml:space="preserve"> NUMPAGES  \* Arabic  \* MERGEFORMAT </w:instrText>
    </w:r>
    <w:r w:rsidRPr="003C0941">
      <w:rPr>
        <w:b/>
        <w:bCs/>
        <w:sz w:val="14"/>
        <w:szCs w:val="18"/>
      </w:rPr>
      <w:fldChar w:fldCharType="separate"/>
    </w:r>
    <w:r>
      <w:rPr>
        <w:b/>
        <w:bCs/>
        <w:sz w:val="14"/>
        <w:szCs w:val="18"/>
      </w:rPr>
      <w:t>3</w:t>
    </w:r>
    <w:r w:rsidRPr="003C0941">
      <w:rPr>
        <w:b/>
        <w:bCs/>
        <w:sz w:val="14"/>
        <w:szCs w:val="18"/>
      </w:rPr>
      <w:fldChar w:fldCharType="end"/>
    </w:r>
  </w:p>
  <w:p w14:paraId="2A996D1F" w14:textId="77777777" w:rsidR="00C520D6" w:rsidRDefault="00C520D6" w:rsidP="009F3962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923F3" w14:textId="77777777" w:rsidR="00FB29AD" w:rsidRDefault="00FB29AD" w:rsidP="004266B9">
      <w:pPr>
        <w:pStyle w:val="FootnoteSeparator"/>
      </w:pPr>
    </w:p>
    <w:p w14:paraId="2E15138B" w14:textId="77777777" w:rsidR="00FB29AD" w:rsidRDefault="00FB29AD"/>
  </w:footnote>
  <w:footnote w:type="continuationSeparator" w:id="0">
    <w:p w14:paraId="60C295A7" w14:textId="77777777" w:rsidR="00FB29AD" w:rsidRDefault="00FB29AD" w:rsidP="004266B9">
      <w:pPr>
        <w:pStyle w:val="FootnoteSeparatorcont"/>
      </w:pPr>
    </w:p>
    <w:p w14:paraId="23F41F2E" w14:textId="77777777" w:rsidR="00FB29AD" w:rsidRDefault="00FB29AD"/>
  </w:footnote>
  <w:footnote w:type="continuationNotice" w:id="1">
    <w:p w14:paraId="747082A5" w14:textId="77777777" w:rsidR="00FB29AD" w:rsidRDefault="00FB29AD" w:rsidP="004266B9">
      <w:pPr>
        <w:pStyle w:val="FootnoteContinuation"/>
      </w:pPr>
    </w:p>
    <w:p w14:paraId="1B50E370" w14:textId="77777777" w:rsidR="00FB29AD" w:rsidRDefault="00FB29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48DD" w14:textId="77777777" w:rsidR="00E92DE6" w:rsidRDefault="00E92DE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1EA7007C" w14:paraId="4220BD99" w14:textId="77777777" w:rsidTr="1EA7007C">
      <w:tc>
        <w:tcPr>
          <w:tcW w:w="3130" w:type="dxa"/>
        </w:tcPr>
        <w:p w14:paraId="2EC7E380" w14:textId="68699509" w:rsidR="1EA7007C" w:rsidRDefault="1EA7007C" w:rsidP="1EA7007C">
          <w:pPr>
            <w:pStyle w:val="Nagwek"/>
            <w:ind w:left="-115"/>
            <w:rPr>
              <w:szCs w:val="16"/>
            </w:rPr>
          </w:pPr>
        </w:p>
      </w:tc>
      <w:tc>
        <w:tcPr>
          <w:tcW w:w="3130" w:type="dxa"/>
        </w:tcPr>
        <w:p w14:paraId="0C531B80" w14:textId="55780D06" w:rsidR="1EA7007C" w:rsidRDefault="1EA7007C" w:rsidP="1EA7007C">
          <w:pPr>
            <w:pStyle w:val="Nagwek"/>
            <w:jc w:val="center"/>
            <w:rPr>
              <w:szCs w:val="16"/>
            </w:rPr>
          </w:pPr>
        </w:p>
      </w:tc>
      <w:tc>
        <w:tcPr>
          <w:tcW w:w="3130" w:type="dxa"/>
        </w:tcPr>
        <w:p w14:paraId="38E4CD8F" w14:textId="7FA5F5DA" w:rsidR="1EA7007C" w:rsidRDefault="1EA7007C" w:rsidP="1EA7007C">
          <w:pPr>
            <w:pStyle w:val="Nagwek"/>
            <w:ind w:right="-115"/>
            <w:jc w:val="right"/>
            <w:rPr>
              <w:szCs w:val="16"/>
            </w:rPr>
          </w:pPr>
        </w:p>
      </w:tc>
    </w:tr>
  </w:tbl>
  <w:p w14:paraId="2FBC0DDD" w14:textId="0BF71A36" w:rsidR="1EA7007C" w:rsidRDefault="1EA7007C" w:rsidP="1EA7007C">
    <w:pPr>
      <w:pStyle w:val="Nagwek"/>
      <w:rPr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DAE5" w14:textId="501B6DB4" w:rsidR="00C520D6" w:rsidRDefault="008F5F4A" w:rsidP="00981245">
    <w:pPr>
      <w:pStyle w:val="Nagwek"/>
    </w:pPr>
    <w:r>
      <w:rPr>
        <w:noProof/>
      </w:rPr>
      <w:drawing>
        <wp:anchor distT="0" distB="0" distL="114300" distR="114300" simplePos="0" relativeHeight="251661315" behindDoc="0" locked="0" layoutInCell="1" allowOverlap="1" wp14:anchorId="4972610E" wp14:editId="7C55C24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462400" cy="1324800"/>
          <wp:effectExtent l="0" t="0" r="0" b="8890"/>
          <wp:wrapThrough wrapText="bothSides">
            <wp:wrapPolygon edited="0">
              <wp:start x="0" y="0"/>
              <wp:lineTo x="0" y="21434"/>
              <wp:lineTo x="21394" y="21434"/>
              <wp:lineTo x="2139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400" cy="13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19802C" w14:textId="177A765C" w:rsidR="00C520D6" w:rsidRDefault="00C520D6" w:rsidP="00C56FF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91" behindDoc="0" locked="1" layoutInCell="1" allowOverlap="1" wp14:anchorId="33220A5D" wp14:editId="5CE9FD6C">
              <wp:simplePos x="0" y="0"/>
              <wp:positionH relativeFrom="margin">
                <wp:align>right</wp:align>
              </wp:positionH>
              <wp:positionV relativeFrom="margin">
                <wp:align>top</wp:align>
              </wp:positionV>
              <wp:extent cx="5934240" cy="687600"/>
              <wp:effectExtent l="0" t="0" r="0" b="0"/>
              <wp:wrapTopAndBottom/>
              <wp:docPr id="2" name="Coverpage shap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>
                        <a:off x="0" y="0"/>
                        <a:ext cx="5934240" cy="68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897F17" id="Coverpage shape" o:spid="_x0000_s1026" style="position:absolute;margin-left:416.05pt;margin-top:0;width:467.25pt;height:54.15pt;z-index:2516602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" filled="f" stroked="f" strokeweight="2pt">
              <w10:wrap type="topAndBottom" anchorx="margin" anchory="margin"/>
              <w10:anchorlock/>
            </v:rect>
          </w:pict>
        </mc:Fallback>
      </mc:AlternateContent>
    </w:r>
  </w:p>
  <w:p w14:paraId="2D56F0ED" w14:textId="20B96A0B" w:rsidR="00C520D6" w:rsidRPr="0059773B" w:rsidRDefault="00C520D6">
    <w:pPr>
      <w:rPr>
        <w:color w:val="FF0026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AED7B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A0DEF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320AF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5964B9F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956C29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B0A3CD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71A3160"/>
    <w:multiLevelType w:val="multilevel"/>
    <w:tmpl w:val="EDF6B122"/>
    <w:styleLink w:val="HitachiABBNumberedList"/>
    <w:lvl w:ilvl="0">
      <w:start w:val="1"/>
      <w:numFmt w:val="decimal"/>
      <w:pStyle w:val="Num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Num2"/>
      <w:lvlText w:val="%2)"/>
      <w:lvlJc w:val="left"/>
      <w:pPr>
        <w:tabs>
          <w:tab w:val="num" w:pos="568"/>
        </w:tabs>
        <w:ind w:left="568" w:hanging="284"/>
      </w:pPr>
      <w:rPr>
        <w:rFonts w:hint="default"/>
      </w:rPr>
    </w:lvl>
    <w:lvl w:ilvl="2">
      <w:start w:val="1"/>
      <w:numFmt w:val="decimal"/>
      <w:pStyle w:val="Num3"/>
      <w:lvlText w:val="%3."/>
      <w:lvlJc w:val="left"/>
      <w:pPr>
        <w:tabs>
          <w:tab w:val="num" w:pos="992"/>
        </w:tabs>
        <w:ind w:left="851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6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20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4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7" w15:restartNumberingAfterBreak="0">
    <w:nsid w:val="145E1D70"/>
    <w:multiLevelType w:val="multilevel"/>
    <w:tmpl w:val="2FC4B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45851"/>
    <w:multiLevelType w:val="multilevel"/>
    <w:tmpl w:val="A8D6C964"/>
    <w:lvl w:ilvl="0">
      <w:start w:val="1"/>
      <w:numFmt w:val="bullet"/>
      <w:lvlText w:val=""/>
      <w:lvlJc w:val="left"/>
      <w:pPr>
        <w:tabs>
          <w:tab w:val="num" w:pos="36"/>
        </w:tabs>
        <w:ind w:left="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96"/>
        </w:tabs>
        <w:ind w:left="219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56"/>
        </w:tabs>
        <w:ind w:left="435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5D4FE7"/>
    <w:multiLevelType w:val="multilevel"/>
    <w:tmpl w:val="2206B890"/>
    <w:styleLink w:val="HitachiABBBulletList"/>
    <w:lvl w:ilvl="0">
      <w:start w:val="1"/>
      <w:numFmt w:val="bullet"/>
      <w:pStyle w:val="Bullet1"/>
      <w:lvlText w:val="–"/>
      <w:lvlJc w:val="left"/>
      <w:pPr>
        <w:tabs>
          <w:tab w:val="num" w:pos="284"/>
        </w:tabs>
        <w:ind w:left="284" w:hanging="284"/>
      </w:pPr>
      <w:rPr>
        <w:rFonts w:asciiTheme="minorHAnsi" w:hAnsiTheme="minorHAnsi" w:cs="Times New Roman" w:hint="default"/>
        <w:color w:val="auto"/>
        <w:u w:color="000000" w:themeColor="text2"/>
      </w:rPr>
    </w:lvl>
    <w:lvl w:ilvl="1">
      <w:start w:val="1"/>
      <w:numFmt w:val="bullet"/>
      <w:pStyle w:val="Bullet2"/>
      <w:lvlText w:val="•"/>
      <w:lvlJc w:val="left"/>
      <w:pPr>
        <w:tabs>
          <w:tab w:val="num" w:pos="568"/>
        </w:tabs>
        <w:ind w:left="568" w:hanging="284"/>
      </w:pPr>
      <w:rPr>
        <w:rFonts w:ascii="ABBvoice" w:hAnsi="ABBvoice" w:cs="Times New Roman" w:hint="default"/>
        <w:color w:val="auto"/>
        <w:u w:color="000000" w:themeColor="text2"/>
      </w:rPr>
    </w:lvl>
    <w:lvl w:ilvl="2">
      <w:start w:val="1"/>
      <w:numFmt w:val="bullet"/>
      <w:pStyle w:val="Bullet3"/>
      <w:lvlText w:val="–"/>
      <w:lvlJc w:val="left"/>
      <w:pPr>
        <w:tabs>
          <w:tab w:val="num" w:pos="852"/>
        </w:tabs>
        <w:ind w:left="852" w:hanging="284"/>
      </w:pPr>
      <w:rPr>
        <w:rFonts w:ascii="ABBvoice" w:hAnsi="ABBvoice" w:hint="default"/>
        <w:color w:val="auto"/>
        <w:u w:color="000000" w:themeColor="text2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0" w15:restartNumberingAfterBreak="0">
    <w:nsid w:val="2BDC6479"/>
    <w:multiLevelType w:val="hybridMultilevel"/>
    <w:tmpl w:val="9982A6C8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C847FA9"/>
    <w:multiLevelType w:val="hybridMultilevel"/>
    <w:tmpl w:val="A15A9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14824"/>
    <w:multiLevelType w:val="multilevel"/>
    <w:tmpl w:val="359C1C3C"/>
    <w:lvl w:ilvl="0">
      <w:start w:val="1"/>
      <w:numFmt w:val="decimal"/>
      <w:pStyle w:val="Nagwek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hanging="992"/>
      </w:pPr>
      <w:rPr>
        <w:rFonts w:hint="default"/>
      </w:rPr>
    </w:lvl>
  </w:abstractNum>
  <w:abstractNum w:abstractNumId="13" w15:restartNumberingAfterBreak="0">
    <w:nsid w:val="3F67222F"/>
    <w:multiLevelType w:val="hybridMultilevel"/>
    <w:tmpl w:val="165E61EA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43C4663E"/>
    <w:multiLevelType w:val="hybridMultilevel"/>
    <w:tmpl w:val="58925ECE"/>
    <w:lvl w:ilvl="0" w:tplc="08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 w15:restartNumberingAfterBreak="0">
    <w:nsid w:val="44746191"/>
    <w:multiLevelType w:val="hybridMultilevel"/>
    <w:tmpl w:val="A19C5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971DE"/>
    <w:multiLevelType w:val="hybridMultilevel"/>
    <w:tmpl w:val="C3FC3C6E"/>
    <w:lvl w:ilvl="0" w:tplc="A5CCEB8A">
      <w:start w:val="1"/>
      <w:numFmt w:val="bullet"/>
      <w:pStyle w:val="T0Cursor"/>
      <w:lvlText w:val="—"/>
      <w:lvlJc w:val="left"/>
      <w:pPr>
        <w:ind w:left="720" w:hanging="360"/>
      </w:pPr>
      <w:rPr>
        <w:rFonts w:ascii="ABBvoice" w:hAnsi="ABBvoice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30616"/>
    <w:multiLevelType w:val="multilevel"/>
    <w:tmpl w:val="0436ECFA"/>
    <w:styleLink w:val="HitachiABBHeadings"/>
    <w:lvl w:ilvl="0">
      <w:start w:val="1"/>
      <w:numFmt w:val="decimal"/>
      <w:lvlText w:val="%1."/>
      <w:lvlJc w:val="left"/>
      <w:pPr>
        <w:ind w:left="0" w:hanging="9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hanging="9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hanging="992"/>
      </w:pPr>
      <w:rPr>
        <w:rFonts w:hint="default"/>
      </w:rPr>
    </w:lvl>
  </w:abstractNum>
  <w:abstractNum w:abstractNumId="18" w15:restartNumberingAfterBreak="0">
    <w:nsid w:val="4B843D86"/>
    <w:multiLevelType w:val="multilevel"/>
    <w:tmpl w:val="588A31D6"/>
    <w:styleLink w:val="CurrentList1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hanging="992"/>
      </w:pPr>
      <w:rPr>
        <w:rFonts w:hint="default"/>
      </w:rPr>
    </w:lvl>
  </w:abstractNum>
  <w:abstractNum w:abstractNumId="19" w15:restartNumberingAfterBreak="0">
    <w:nsid w:val="55B00D6F"/>
    <w:multiLevelType w:val="hybridMultilevel"/>
    <w:tmpl w:val="69E637A6"/>
    <w:lvl w:ilvl="0" w:tplc="7696ED8E">
      <w:start w:val="1"/>
      <w:numFmt w:val="bullet"/>
      <w:pStyle w:val="Bulletlevel1noindent"/>
      <w:lvlText w:val="–"/>
      <w:lvlJc w:val="left"/>
      <w:pPr>
        <w:ind w:left="720" w:hanging="360"/>
      </w:pPr>
      <w:rPr>
        <w:rFonts w:ascii="ABBvoice" w:hAnsi="ABBvo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6953F5"/>
    <w:multiLevelType w:val="hybridMultilevel"/>
    <w:tmpl w:val="C498A9BE"/>
    <w:lvl w:ilvl="0" w:tplc="0142898A">
      <w:start w:val="1"/>
      <w:numFmt w:val="lowerLetter"/>
      <w:pStyle w:val="alistlevel1noinden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75E3E"/>
    <w:multiLevelType w:val="hybridMultilevel"/>
    <w:tmpl w:val="39C21AB6"/>
    <w:lvl w:ilvl="0" w:tplc="F60610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522A2B"/>
    <w:multiLevelType w:val="hybridMultilevel"/>
    <w:tmpl w:val="B95225E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3" w15:restartNumberingAfterBreak="0">
    <w:nsid w:val="5E117E3F"/>
    <w:multiLevelType w:val="hybridMultilevel"/>
    <w:tmpl w:val="01AC7EFE"/>
    <w:lvl w:ilvl="0" w:tplc="0DACDFD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52BAF"/>
    <w:multiLevelType w:val="hybridMultilevel"/>
    <w:tmpl w:val="52AE50AC"/>
    <w:lvl w:ilvl="0" w:tplc="3CE461BC">
      <w:start w:val="1"/>
      <w:numFmt w:val="decimal"/>
      <w:pStyle w:val="NumListLevel1noinden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5F01"/>
    <w:multiLevelType w:val="hybridMultilevel"/>
    <w:tmpl w:val="F3E2C1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lvl w:ilvl="0">
        <w:start w:val="1"/>
        <w:numFmt w:val="decimal"/>
        <w:pStyle w:val="Nagwek1"/>
        <w:lvlText w:val="%1."/>
        <w:lvlJc w:val="left"/>
        <w:pPr>
          <w:ind w:left="994" w:hanging="994"/>
        </w:pPr>
        <w:rPr>
          <w:rFonts w:hint="default"/>
        </w:rPr>
      </w:lvl>
    </w:lvlOverride>
    <w:lvlOverride w:ilvl="1">
      <w:lvl w:ilvl="1">
        <w:start w:val="1"/>
        <w:numFmt w:val="decimal"/>
        <w:pStyle w:val="Nagwek2"/>
        <w:lvlText w:val="%1.%2."/>
        <w:lvlJc w:val="left"/>
        <w:pPr>
          <w:ind w:left="0" w:hanging="992"/>
        </w:pPr>
        <w:rPr>
          <w:rFonts w:hint="default"/>
        </w:rPr>
      </w:lvl>
    </w:lvlOverride>
    <w:lvlOverride w:ilvl="2">
      <w:lvl w:ilvl="2">
        <w:start w:val="1"/>
        <w:numFmt w:val="decimal"/>
        <w:pStyle w:val="Nagwek3"/>
        <w:lvlText w:val="%1.%2.%3."/>
        <w:lvlJc w:val="left"/>
        <w:pPr>
          <w:ind w:left="0" w:hanging="992"/>
        </w:pPr>
        <w:rPr>
          <w:rFonts w:hint="default"/>
        </w:rPr>
      </w:lvl>
    </w:lvlOverride>
    <w:lvlOverride w:ilvl="3">
      <w:lvl w:ilvl="3">
        <w:start w:val="1"/>
        <w:numFmt w:val="decimal"/>
        <w:pStyle w:val="Nagwek4"/>
        <w:lvlText w:val="%1.%2.%3.%4."/>
        <w:lvlJc w:val="left"/>
        <w:pPr>
          <w:ind w:left="994" w:hanging="994"/>
        </w:pPr>
        <w:rPr>
          <w:rFonts w:hint="default"/>
        </w:rPr>
      </w:lvl>
    </w:lvlOverride>
    <w:lvlOverride w:ilvl="4">
      <w:lvl w:ilvl="4">
        <w:start w:val="1"/>
        <w:numFmt w:val="decimal"/>
        <w:pStyle w:val="Nagwek5"/>
        <w:lvlText w:val="%1.%2.%3.%4.%5."/>
        <w:lvlJc w:val="left"/>
        <w:pPr>
          <w:ind w:left="0" w:hanging="9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hanging="992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0" w:hanging="992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0" w:hanging="992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0" w:hanging="992"/>
        </w:pPr>
        <w:rPr>
          <w:rFonts w:hint="default"/>
        </w:rPr>
      </w:lvl>
    </w:lvlOverride>
  </w:num>
  <w:num w:numId="2">
    <w:abstractNumId w:val="16"/>
  </w:num>
  <w:num w:numId="3">
    <w:abstractNumId w:val="20"/>
  </w:num>
  <w:num w:numId="4">
    <w:abstractNumId w:val="19"/>
  </w:num>
  <w:num w:numId="5">
    <w:abstractNumId w:val="12"/>
  </w:num>
  <w:num w:numId="6">
    <w:abstractNumId w:val="9"/>
  </w:num>
  <w:num w:numId="7">
    <w:abstractNumId w:val="1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18"/>
  </w:num>
  <w:num w:numId="17">
    <w:abstractNumId w:val="8"/>
  </w:num>
  <w:num w:numId="18">
    <w:abstractNumId w:val="25"/>
  </w:num>
  <w:num w:numId="19">
    <w:abstractNumId w:val="11"/>
  </w:num>
  <w:num w:numId="20">
    <w:abstractNumId w:val="21"/>
  </w:num>
  <w:num w:numId="21">
    <w:abstractNumId w:val="13"/>
  </w:num>
  <w:num w:numId="22">
    <w:abstractNumId w:val="14"/>
  </w:num>
  <w:num w:numId="23">
    <w:abstractNumId w:val="10"/>
  </w:num>
  <w:num w:numId="24">
    <w:abstractNumId w:val="7"/>
  </w:num>
  <w:num w:numId="25">
    <w:abstractNumId w:val="22"/>
  </w:num>
  <w:num w:numId="26">
    <w:abstractNumId w:val="23"/>
  </w:num>
  <w:num w:numId="27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consecutiveHyphenLimit w:val="3"/>
  <w:hyphenationZone w:val="425"/>
  <w:doNotHyphenateCap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YwMzI2tTA3MjUxMrZU0lEKTi0uzszPAykwrAUAL85qlCwAAAA="/>
  </w:docVars>
  <w:rsids>
    <w:rsidRoot w:val="00134A93"/>
    <w:rsid w:val="00001506"/>
    <w:rsid w:val="000024F0"/>
    <w:rsid w:val="0000254E"/>
    <w:rsid w:val="000048EE"/>
    <w:rsid w:val="00010546"/>
    <w:rsid w:val="00010812"/>
    <w:rsid w:val="00010B2C"/>
    <w:rsid w:val="0001134F"/>
    <w:rsid w:val="00011AB4"/>
    <w:rsid w:val="00012122"/>
    <w:rsid w:val="00012241"/>
    <w:rsid w:val="000122DA"/>
    <w:rsid w:val="00013F49"/>
    <w:rsid w:val="000209D2"/>
    <w:rsid w:val="00025471"/>
    <w:rsid w:val="00025CE8"/>
    <w:rsid w:val="00026FBE"/>
    <w:rsid w:val="00027702"/>
    <w:rsid w:val="000316EC"/>
    <w:rsid w:val="00032466"/>
    <w:rsid w:val="00032B92"/>
    <w:rsid w:val="000349BC"/>
    <w:rsid w:val="00034C65"/>
    <w:rsid w:val="0003560C"/>
    <w:rsid w:val="00035709"/>
    <w:rsid w:val="000377AB"/>
    <w:rsid w:val="00041AAD"/>
    <w:rsid w:val="00041D7F"/>
    <w:rsid w:val="00042256"/>
    <w:rsid w:val="00043B9E"/>
    <w:rsid w:val="00047D44"/>
    <w:rsid w:val="00047F92"/>
    <w:rsid w:val="00051280"/>
    <w:rsid w:val="00052F24"/>
    <w:rsid w:val="00053E6C"/>
    <w:rsid w:val="0005548E"/>
    <w:rsid w:val="0005565B"/>
    <w:rsid w:val="0005574C"/>
    <w:rsid w:val="00056A23"/>
    <w:rsid w:val="000578DD"/>
    <w:rsid w:val="00057D3C"/>
    <w:rsid w:val="00061BF1"/>
    <w:rsid w:val="000710D8"/>
    <w:rsid w:val="000718C1"/>
    <w:rsid w:val="00072D6E"/>
    <w:rsid w:val="00075AA1"/>
    <w:rsid w:val="00076963"/>
    <w:rsid w:val="00080D5F"/>
    <w:rsid w:val="0008259C"/>
    <w:rsid w:val="00082633"/>
    <w:rsid w:val="00090512"/>
    <w:rsid w:val="00090629"/>
    <w:rsid w:val="00090D8F"/>
    <w:rsid w:val="0009291F"/>
    <w:rsid w:val="000945E7"/>
    <w:rsid w:val="000A1C88"/>
    <w:rsid w:val="000A2575"/>
    <w:rsid w:val="000A5350"/>
    <w:rsid w:val="000A640E"/>
    <w:rsid w:val="000B5C90"/>
    <w:rsid w:val="000B5EBD"/>
    <w:rsid w:val="000C03B4"/>
    <w:rsid w:val="000C1D4B"/>
    <w:rsid w:val="000C24B6"/>
    <w:rsid w:val="000C31C4"/>
    <w:rsid w:val="000C48BA"/>
    <w:rsid w:val="000D09D1"/>
    <w:rsid w:val="000D36F0"/>
    <w:rsid w:val="000E0F7D"/>
    <w:rsid w:val="000F0887"/>
    <w:rsid w:val="000F128A"/>
    <w:rsid w:val="000F18AF"/>
    <w:rsid w:val="00103980"/>
    <w:rsid w:val="001058A5"/>
    <w:rsid w:val="00110600"/>
    <w:rsid w:val="00114AA0"/>
    <w:rsid w:val="00114E8C"/>
    <w:rsid w:val="00115E9B"/>
    <w:rsid w:val="001164F1"/>
    <w:rsid w:val="00116519"/>
    <w:rsid w:val="001166D7"/>
    <w:rsid w:val="001167A5"/>
    <w:rsid w:val="001172EB"/>
    <w:rsid w:val="001205EA"/>
    <w:rsid w:val="00121069"/>
    <w:rsid w:val="00121ABB"/>
    <w:rsid w:val="00132B5E"/>
    <w:rsid w:val="00134512"/>
    <w:rsid w:val="00134A93"/>
    <w:rsid w:val="00140AEA"/>
    <w:rsid w:val="00145579"/>
    <w:rsid w:val="00145E37"/>
    <w:rsid w:val="001465A7"/>
    <w:rsid w:val="0014665F"/>
    <w:rsid w:val="00147EAF"/>
    <w:rsid w:val="00151F27"/>
    <w:rsid w:val="0015296C"/>
    <w:rsid w:val="0015411E"/>
    <w:rsid w:val="0015463F"/>
    <w:rsid w:val="00154ECF"/>
    <w:rsid w:val="00156BB9"/>
    <w:rsid w:val="00160A3D"/>
    <w:rsid w:val="001618FB"/>
    <w:rsid w:val="00164E81"/>
    <w:rsid w:val="00165633"/>
    <w:rsid w:val="00166C34"/>
    <w:rsid w:val="0017017F"/>
    <w:rsid w:val="0017129C"/>
    <w:rsid w:val="00171576"/>
    <w:rsid w:val="001716A3"/>
    <w:rsid w:val="001718B5"/>
    <w:rsid w:val="00173FD2"/>
    <w:rsid w:val="001747DE"/>
    <w:rsid w:val="00175D51"/>
    <w:rsid w:val="00180ABF"/>
    <w:rsid w:val="00183539"/>
    <w:rsid w:val="001840E5"/>
    <w:rsid w:val="00185137"/>
    <w:rsid w:val="00186263"/>
    <w:rsid w:val="001876CF"/>
    <w:rsid w:val="001904D9"/>
    <w:rsid w:val="001907E2"/>
    <w:rsid w:val="00190A63"/>
    <w:rsid w:val="0019153F"/>
    <w:rsid w:val="00192AAD"/>
    <w:rsid w:val="001934C8"/>
    <w:rsid w:val="001949E0"/>
    <w:rsid w:val="0019596E"/>
    <w:rsid w:val="00196789"/>
    <w:rsid w:val="001A13D1"/>
    <w:rsid w:val="001A2E59"/>
    <w:rsid w:val="001A384A"/>
    <w:rsid w:val="001A54AA"/>
    <w:rsid w:val="001A765C"/>
    <w:rsid w:val="001A7A9A"/>
    <w:rsid w:val="001B298B"/>
    <w:rsid w:val="001B7E72"/>
    <w:rsid w:val="001C2572"/>
    <w:rsid w:val="001C28B6"/>
    <w:rsid w:val="001C700C"/>
    <w:rsid w:val="001C77EE"/>
    <w:rsid w:val="001D2F32"/>
    <w:rsid w:val="001D30CF"/>
    <w:rsid w:val="001D4B76"/>
    <w:rsid w:val="001D6CEF"/>
    <w:rsid w:val="001D6D22"/>
    <w:rsid w:val="001E0A50"/>
    <w:rsid w:val="001E0E38"/>
    <w:rsid w:val="001E1D0A"/>
    <w:rsid w:val="001E5AA1"/>
    <w:rsid w:val="001E66D8"/>
    <w:rsid w:val="001E70BB"/>
    <w:rsid w:val="001E726D"/>
    <w:rsid w:val="001F10CC"/>
    <w:rsid w:val="001F2E66"/>
    <w:rsid w:val="001F3B65"/>
    <w:rsid w:val="001F4FAA"/>
    <w:rsid w:val="001F5417"/>
    <w:rsid w:val="002030AE"/>
    <w:rsid w:val="002038BF"/>
    <w:rsid w:val="00204BB8"/>
    <w:rsid w:val="00206AD3"/>
    <w:rsid w:val="002122DA"/>
    <w:rsid w:val="002137C9"/>
    <w:rsid w:val="00215374"/>
    <w:rsid w:val="002159BC"/>
    <w:rsid w:val="002168AB"/>
    <w:rsid w:val="00217A29"/>
    <w:rsid w:val="00217D54"/>
    <w:rsid w:val="002209B2"/>
    <w:rsid w:val="00221413"/>
    <w:rsid w:val="00222B83"/>
    <w:rsid w:val="002237F9"/>
    <w:rsid w:val="00224342"/>
    <w:rsid w:val="00224E34"/>
    <w:rsid w:val="00225DA1"/>
    <w:rsid w:val="00226FD8"/>
    <w:rsid w:val="00227A48"/>
    <w:rsid w:val="00232EDA"/>
    <w:rsid w:val="00234E7F"/>
    <w:rsid w:val="0023536C"/>
    <w:rsid w:val="002354BD"/>
    <w:rsid w:val="002367BA"/>
    <w:rsid w:val="00236E4B"/>
    <w:rsid w:val="002435C0"/>
    <w:rsid w:val="00247D5A"/>
    <w:rsid w:val="00251C98"/>
    <w:rsid w:val="00251DA3"/>
    <w:rsid w:val="0025525C"/>
    <w:rsid w:val="0025655C"/>
    <w:rsid w:val="002569DB"/>
    <w:rsid w:val="00261541"/>
    <w:rsid w:val="0026226A"/>
    <w:rsid w:val="00264D61"/>
    <w:rsid w:val="0026612B"/>
    <w:rsid w:val="00266511"/>
    <w:rsid w:val="00266765"/>
    <w:rsid w:val="00270BD6"/>
    <w:rsid w:val="00271245"/>
    <w:rsid w:val="00272B18"/>
    <w:rsid w:val="002730A2"/>
    <w:rsid w:val="00273956"/>
    <w:rsid w:val="002810DD"/>
    <w:rsid w:val="00285ED2"/>
    <w:rsid w:val="00292149"/>
    <w:rsid w:val="002929F6"/>
    <w:rsid w:val="00295D89"/>
    <w:rsid w:val="00296150"/>
    <w:rsid w:val="00297E01"/>
    <w:rsid w:val="002A033B"/>
    <w:rsid w:val="002A1DFB"/>
    <w:rsid w:val="002A2F6D"/>
    <w:rsid w:val="002A42DE"/>
    <w:rsid w:val="002A4450"/>
    <w:rsid w:val="002A63F8"/>
    <w:rsid w:val="002A6DCE"/>
    <w:rsid w:val="002B20C6"/>
    <w:rsid w:val="002B3F45"/>
    <w:rsid w:val="002B5C83"/>
    <w:rsid w:val="002B624E"/>
    <w:rsid w:val="002C45F5"/>
    <w:rsid w:val="002C564B"/>
    <w:rsid w:val="002C5846"/>
    <w:rsid w:val="002C7B68"/>
    <w:rsid w:val="002D08A4"/>
    <w:rsid w:val="002D08EC"/>
    <w:rsid w:val="002D14C0"/>
    <w:rsid w:val="002D302D"/>
    <w:rsid w:val="002D3DA9"/>
    <w:rsid w:val="002D41B0"/>
    <w:rsid w:val="002D5053"/>
    <w:rsid w:val="002E4FB6"/>
    <w:rsid w:val="002E76D1"/>
    <w:rsid w:val="002E7AE9"/>
    <w:rsid w:val="002F00D0"/>
    <w:rsid w:val="002F05A0"/>
    <w:rsid w:val="002F0D7A"/>
    <w:rsid w:val="002F195F"/>
    <w:rsid w:val="002F2D31"/>
    <w:rsid w:val="002F504A"/>
    <w:rsid w:val="002F5475"/>
    <w:rsid w:val="002F64D8"/>
    <w:rsid w:val="00300964"/>
    <w:rsid w:val="00300D6B"/>
    <w:rsid w:val="0030114D"/>
    <w:rsid w:val="003042F5"/>
    <w:rsid w:val="003069CC"/>
    <w:rsid w:val="003100AD"/>
    <w:rsid w:val="003103A7"/>
    <w:rsid w:val="0031066D"/>
    <w:rsid w:val="00310AB3"/>
    <w:rsid w:val="00314D89"/>
    <w:rsid w:val="00314E7A"/>
    <w:rsid w:val="00315040"/>
    <w:rsid w:val="003150E5"/>
    <w:rsid w:val="00322C12"/>
    <w:rsid w:val="0032711B"/>
    <w:rsid w:val="00332CBB"/>
    <w:rsid w:val="00333221"/>
    <w:rsid w:val="00333574"/>
    <w:rsid w:val="003352EF"/>
    <w:rsid w:val="003356DE"/>
    <w:rsid w:val="0033715D"/>
    <w:rsid w:val="0035073F"/>
    <w:rsid w:val="00350B62"/>
    <w:rsid w:val="00351A44"/>
    <w:rsid w:val="00352531"/>
    <w:rsid w:val="00352DE1"/>
    <w:rsid w:val="00354485"/>
    <w:rsid w:val="00355B36"/>
    <w:rsid w:val="003572C7"/>
    <w:rsid w:val="00357560"/>
    <w:rsid w:val="003650C2"/>
    <w:rsid w:val="00366DC8"/>
    <w:rsid w:val="00366ED2"/>
    <w:rsid w:val="00370936"/>
    <w:rsid w:val="00371E54"/>
    <w:rsid w:val="00372114"/>
    <w:rsid w:val="00372CFE"/>
    <w:rsid w:val="00374CE1"/>
    <w:rsid w:val="003800D5"/>
    <w:rsid w:val="003801C9"/>
    <w:rsid w:val="0038051D"/>
    <w:rsid w:val="003917C6"/>
    <w:rsid w:val="00392E00"/>
    <w:rsid w:val="003A488D"/>
    <w:rsid w:val="003A4DE2"/>
    <w:rsid w:val="003A57D9"/>
    <w:rsid w:val="003A7B25"/>
    <w:rsid w:val="003B051D"/>
    <w:rsid w:val="003B2025"/>
    <w:rsid w:val="003B23D2"/>
    <w:rsid w:val="003B6A0C"/>
    <w:rsid w:val="003B7476"/>
    <w:rsid w:val="003B7C85"/>
    <w:rsid w:val="003C06EA"/>
    <w:rsid w:val="003C0941"/>
    <w:rsid w:val="003C3277"/>
    <w:rsid w:val="003C4BE8"/>
    <w:rsid w:val="003C626F"/>
    <w:rsid w:val="003D001B"/>
    <w:rsid w:val="003D208D"/>
    <w:rsid w:val="003D3219"/>
    <w:rsid w:val="003D32A7"/>
    <w:rsid w:val="003D3F5A"/>
    <w:rsid w:val="003D597A"/>
    <w:rsid w:val="003D67FB"/>
    <w:rsid w:val="003D7B2A"/>
    <w:rsid w:val="003D7B89"/>
    <w:rsid w:val="003E334B"/>
    <w:rsid w:val="003E40F0"/>
    <w:rsid w:val="003E431F"/>
    <w:rsid w:val="003E4458"/>
    <w:rsid w:val="003E4C89"/>
    <w:rsid w:val="003E5A38"/>
    <w:rsid w:val="003E7E3B"/>
    <w:rsid w:val="003F0536"/>
    <w:rsid w:val="003F0581"/>
    <w:rsid w:val="003F07C1"/>
    <w:rsid w:val="003F0DEE"/>
    <w:rsid w:val="003F14AB"/>
    <w:rsid w:val="003F20C5"/>
    <w:rsid w:val="003F22FB"/>
    <w:rsid w:val="003F3AB4"/>
    <w:rsid w:val="003F4A41"/>
    <w:rsid w:val="003F7A78"/>
    <w:rsid w:val="004002B7"/>
    <w:rsid w:val="00401EF9"/>
    <w:rsid w:val="0040437B"/>
    <w:rsid w:val="00405CD8"/>
    <w:rsid w:val="00412657"/>
    <w:rsid w:val="00421650"/>
    <w:rsid w:val="00422A40"/>
    <w:rsid w:val="004258F5"/>
    <w:rsid w:val="004266B9"/>
    <w:rsid w:val="004269E1"/>
    <w:rsid w:val="00430760"/>
    <w:rsid w:val="004314D2"/>
    <w:rsid w:val="0043163C"/>
    <w:rsid w:val="004319B7"/>
    <w:rsid w:val="00432305"/>
    <w:rsid w:val="00432F83"/>
    <w:rsid w:val="004332DF"/>
    <w:rsid w:val="00433600"/>
    <w:rsid w:val="00434B6D"/>
    <w:rsid w:val="0043635E"/>
    <w:rsid w:val="00437881"/>
    <w:rsid w:val="004378CC"/>
    <w:rsid w:val="004447B8"/>
    <w:rsid w:val="00445474"/>
    <w:rsid w:val="00447FB8"/>
    <w:rsid w:val="00451FDC"/>
    <w:rsid w:val="00452856"/>
    <w:rsid w:val="00454588"/>
    <w:rsid w:val="004632EE"/>
    <w:rsid w:val="00463FC6"/>
    <w:rsid w:val="00464FF3"/>
    <w:rsid w:val="0046689A"/>
    <w:rsid w:val="0046701D"/>
    <w:rsid w:val="00470202"/>
    <w:rsid w:val="00472F77"/>
    <w:rsid w:val="004734F1"/>
    <w:rsid w:val="00475307"/>
    <w:rsid w:val="00475F0A"/>
    <w:rsid w:val="00475F30"/>
    <w:rsid w:val="00477E41"/>
    <w:rsid w:val="004803B0"/>
    <w:rsid w:val="004809B7"/>
    <w:rsid w:val="004818D6"/>
    <w:rsid w:val="004866D7"/>
    <w:rsid w:val="0048704E"/>
    <w:rsid w:val="004873F3"/>
    <w:rsid w:val="004904A1"/>
    <w:rsid w:val="0049122E"/>
    <w:rsid w:val="00491B9C"/>
    <w:rsid w:val="00492FC3"/>
    <w:rsid w:val="00495A8E"/>
    <w:rsid w:val="004965FF"/>
    <w:rsid w:val="004A0BF3"/>
    <w:rsid w:val="004A1741"/>
    <w:rsid w:val="004A6557"/>
    <w:rsid w:val="004B0A02"/>
    <w:rsid w:val="004B250F"/>
    <w:rsid w:val="004B479D"/>
    <w:rsid w:val="004B48D5"/>
    <w:rsid w:val="004B53EB"/>
    <w:rsid w:val="004B61E8"/>
    <w:rsid w:val="004B7208"/>
    <w:rsid w:val="004C14F8"/>
    <w:rsid w:val="004C1C5B"/>
    <w:rsid w:val="004C2164"/>
    <w:rsid w:val="004C2400"/>
    <w:rsid w:val="004C28E2"/>
    <w:rsid w:val="004C460B"/>
    <w:rsid w:val="004C49EB"/>
    <w:rsid w:val="004C50E0"/>
    <w:rsid w:val="004D491B"/>
    <w:rsid w:val="004D6A3E"/>
    <w:rsid w:val="004D6BC4"/>
    <w:rsid w:val="004E0614"/>
    <w:rsid w:val="004E0F40"/>
    <w:rsid w:val="004E1C3C"/>
    <w:rsid w:val="004E274C"/>
    <w:rsid w:val="004E409B"/>
    <w:rsid w:val="004F0DCD"/>
    <w:rsid w:val="004F1866"/>
    <w:rsid w:val="004F3B84"/>
    <w:rsid w:val="004F417E"/>
    <w:rsid w:val="004F4ABA"/>
    <w:rsid w:val="004F541E"/>
    <w:rsid w:val="004F5694"/>
    <w:rsid w:val="004F6000"/>
    <w:rsid w:val="004F7F7E"/>
    <w:rsid w:val="005010C4"/>
    <w:rsid w:val="00503E10"/>
    <w:rsid w:val="00504E78"/>
    <w:rsid w:val="00505138"/>
    <w:rsid w:val="0050513D"/>
    <w:rsid w:val="00506374"/>
    <w:rsid w:val="005158D7"/>
    <w:rsid w:val="00515F7F"/>
    <w:rsid w:val="00516C61"/>
    <w:rsid w:val="00517241"/>
    <w:rsid w:val="00517842"/>
    <w:rsid w:val="00522C3F"/>
    <w:rsid w:val="00523B32"/>
    <w:rsid w:val="0052596D"/>
    <w:rsid w:val="00526933"/>
    <w:rsid w:val="00526FEC"/>
    <w:rsid w:val="0052704B"/>
    <w:rsid w:val="00527C03"/>
    <w:rsid w:val="00530F01"/>
    <w:rsid w:val="00533616"/>
    <w:rsid w:val="00534B55"/>
    <w:rsid w:val="00543759"/>
    <w:rsid w:val="00543FEE"/>
    <w:rsid w:val="00545CE8"/>
    <w:rsid w:val="00546140"/>
    <w:rsid w:val="005472B7"/>
    <w:rsid w:val="0055010B"/>
    <w:rsid w:val="0055153A"/>
    <w:rsid w:val="00551F1D"/>
    <w:rsid w:val="0055263C"/>
    <w:rsid w:val="00552DB7"/>
    <w:rsid w:val="00555C75"/>
    <w:rsid w:val="00556333"/>
    <w:rsid w:val="00560899"/>
    <w:rsid w:val="00564645"/>
    <w:rsid w:val="00566C97"/>
    <w:rsid w:val="005736C4"/>
    <w:rsid w:val="0057413B"/>
    <w:rsid w:val="0057584E"/>
    <w:rsid w:val="005760AB"/>
    <w:rsid w:val="00577A98"/>
    <w:rsid w:val="005806F7"/>
    <w:rsid w:val="0058388D"/>
    <w:rsid w:val="00586B31"/>
    <w:rsid w:val="00590054"/>
    <w:rsid w:val="005901C0"/>
    <w:rsid w:val="005929E7"/>
    <w:rsid w:val="005936B8"/>
    <w:rsid w:val="00594AEF"/>
    <w:rsid w:val="00595A19"/>
    <w:rsid w:val="00596621"/>
    <w:rsid w:val="0059773B"/>
    <w:rsid w:val="005A03E6"/>
    <w:rsid w:val="005A06EE"/>
    <w:rsid w:val="005A443D"/>
    <w:rsid w:val="005A65D3"/>
    <w:rsid w:val="005A7C15"/>
    <w:rsid w:val="005A7DAE"/>
    <w:rsid w:val="005B06ED"/>
    <w:rsid w:val="005B3492"/>
    <w:rsid w:val="005B38C4"/>
    <w:rsid w:val="005B6102"/>
    <w:rsid w:val="005C2861"/>
    <w:rsid w:val="005C5838"/>
    <w:rsid w:val="005C61CA"/>
    <w:rsid w:val="005C6F93"/>
    <w:rsid w:val="005D2A6E"/>
    <w:rsid w:val="005D44E2"/>
    <w:rsid w:val="005D4BC5"/>
    <w:rsid w:val="005D5877"/>
    <w:rsid w:val="005D5B33"/>
    <w:rsid w:val="005D66AB"/>
    <w:rsid w:val="005E11DF"/>
    <w:rsid w:val="005E28C6"/>
    <w:rsid w:val="005E7AE0"/>
    <w:rsid w:val="005E7DA9"/>
    <w:rsid w:val="005F0973"/>
    <w:rsid w:val="005F1E7B"/>
    <w:rsid w:val="005F2E61"/>
    <w:rsid w:val="005F3045"/>
    <w:rsid w:val="005F4B7C"/>
    <w:rsid w:val="005F4F5E"/>
    <w:rsid w:val="005F566D"/>
    <w:rsid w:val="005F6759"/>
    <w:rsid w:val="005F6A3E"/>
    <w:rsid w:val="0060028E"/>
    <w:rsid w:val="006002B0"/>
    <w:rsid w:val="00602BE9"/>
    <w:rsid w:val="00602C80"/>
    <w:rsid w:val="00603B0D"/>
    <w:rsid w:val="00610DF2"/>
    <w:rsid w:val="00611069"/>
    <w:rsid w:val="00611991"/>
    <w:rsid w:val="00611A04"/>
    <w:rsid w:val="006122A1"/>
    <w:rsid w:val="00613574"/>
    <w:rsid w:val="00614267"/>
    <w:rsid w:val="0061710F"/>
    <w:rsid w:val="006202E4"/>
    <w:rsid w:val="0062686C"/>
    <w:rsid w:val="00632295"/>
    <w:rsid w:val="0063237B"/>
    <w:rsid w:val="006337E9"/>
    <w:rsid w:val="0063418F"/>
    <w:rsid w:val="0063635A"/>
    <w:rsid w:val="00636DB4"/>
    <w:rsid w:val="00636FBF"/>
    <w:rsid w:val="00640733"/>
    <w:rsid w:val="00641310"/>
    <w:rsid w:val="00644C49"/>
    <w:rsid w:val="006452C9"/>
    <w:rsid w:val="00645445"/>
    <w:rsid w:val="006463B8"/>
    <w:rsid w:val="00646C43"/>
    <w:rsid w:val="00646E13"/>
    <w:rsid w:val="0065160A"/>
    <w:rsid w:val="00652168"/>
    <w:rsid w:val="00653DB2"/>
    <w:rsid w:val="00655EA4"/>
    <w:rsid w:val="00656A62"/>
    <w:rsid w:val="00660EBD"/>
    <w:rsid w:val="00661148"/>
    <w:rsid w:val="006620F3"/>
    <w:rsid w:val="0066322E"/>
    <w:rsid w:val="006659CC"/>
    <w:rsid w:val="006666D5"/>
    <w:rsid w:val="00666F7B"/>
    <w:rsid w:val="0066780B"/>
    <w:rsid w:val="00670E9E"/>
    <w:rsid w:val="0067130F"/>
    <w:rsid w:val="006733DF"/>
    <w:rsid w:val="00674F22"/>
    <w:rsid w:val="00675EAD"/>
    <w:rsid w:val="006854DB"/>
    <w:rsid w:val="00692D56"/>
    <w:rsid w:val="00693BF8"/>
    <w:rsid w:val="006A2528"/>
    <w:rsid w:val="006A3A29"/>
    <w:rsid w:val="006A66D6"/>
    <w:rsid w:val="006A6D28"/>
    <w:rsid w:val="006B00E6"/>
    <w:rsid w:val="006B1924"/>
    <w:rsid w:val="006B45D7"/>
    <w:rsid w:val="006B55B0"/>
    <w:rsid w:val="006B5D04"/>
    <w:rsid w:val="006C1F3A"/>
    <w:rsid w:val="006C4025"/>
    <w:rsid w:val="006C47BF"/>
    <w:rsid w:val="006C5B21"/>
    <w:rsid w:val="006D3684"/>
    <w:rsid w:val="006D6773"/>
    <w:rsid w:val="006D7B97"/>
    <w:rsid w:val="006E05AD"/>
    <w:rsid w:val="006E0E29"/>
    <w:rsid w:val="006E168A"/>
    <w:rsid w:val="006E336A"/>
    <w:rsid w:val="006E389A"/>
    <w:rsid w:val="006E41E6"/>
    <w:rsid w:val="006F01E2"/>
    <w:rsid w:val="006F2B93"/>
    <w:rsid w:val="006F386E"/>
    <w:rsid w:val="006F7AA5"/>
    <w:rsid w:val="0070048C"/>
    <w:rsid w:val="00703151"/>
    <w:rsid w:val="0070365B"/>
    <w:rsid w:val="00704D9D"/>
    <w:rsid w:val="00704F2B"/>
    <w:rsid w:val="00704F6F"/>
    <w:rsid w:val="007051D6"/>
    <w:rsid w:val="007059B8"/>
    <w:rsid w:val="00711A00"/>
    <w:rsid w:val="00711EF4"/>
    <w:rsid w:val="00712611"/>
    <w:rsid w:val="00713487"/>
    <w:rsid w:val="0071543E"/>
    <w:rsid w:val="00716AB4"/>
    <w:rsid w:val="0071757B"/>
    <w:rsid w:val="007222D8"/>
    <w:rsid w:val="00723303"/>
    <w:rsid w:val="00723910"/>
    <w:rsid w:val="007257FA"/>
    <w:rsid w:val="00725BDE"/>
    <w:rsid w:val="0072664B"/>
    <w:rsid w:val="007315C6"/>
    <w:rsid w:val="00731F1A"/>
    <w:rsid w:val="00732D11"/>
    <w:rsid w:val="00734218"/>
    <w:rsid w:val="0073457B"/>
    <w:rsid w:val="00736CDE"/>
    <w:rsid w:val="007458B0"/>
    <w:rsid w:val="0074593E"/>
    <w:rsid w:val="00746B0D"/>
    <w:rsid w:val="007475B1"/>
    <w:rsid w:val="007534CA"/>
    <w:rsid w:val="00770618"/>
    <w:rsid w:val="007709F6"/>
    <w:rsid w:val="00772895"/>
    <w:rsid w:val="00773247"/>
    <w:rsid w:val="00773671"/>
    <w:rsid w:val="00775648"/>
    <w:rsid w:val="00775C15"/>
    <w:rsid w:val="00780539"/>
    <w:rsid w:val="007819A2"/>
    <w:rsid w:val="00786AD9"/>
    <w:rsid w:val="0079035B"/>
    <w:rsid w:val="00791E21"/>
    <w:rsid w:val="007921A4"/>
    <w:rsid w:val="00792A0B"/>
    <w:rsid w:val="00795FD2"/>
    <w:rsid w:val="00796FEA"/>
    <w:rsid w:val="00797473"/>
    <w:rsid w:val="007A1E08"/>
    <w:rsid w:val="007A5FD1"/>
    <w:rsid w:val="007A6A63"/>
    <w:rsid w:val="007B00EC"/>
    <w:rsid w:val="007B01D4"/>
    <w:rsid w:val="007B38C7"/>
    <w:rsid w:val="007B400E"/>
    <w:rsid w:val="007B5336"/>
    <w:rsid w:val="007B7FEE"/>
    <w:rsid w:val="007C1536"/>
    <w:rsid w:val="007C1647"/>
    <w:rsid w:val="007C4E09"/>
    <w:rsid w:val="007C62CA"/>
    <w:rsid w:val="007C639C"/>
    <w:rsid w:val="007C7B10"/>
    <w:rsid w:val="007D1721"/>
    <w:rsid w:val="007D29CD"/>
    <w:rsid w:val="007D4FBC"/>
    <w:rsid w:val="007D546F"/>
    <w:rsid w:val="007D5EDB"/>
    <w:rsid w:val="007E11C8"/>
    <w:rsid w:val="007E15EA"/>
    <w:rsid w:val="007E331A"/>
    <w:rsid w:val="007E4B74"/>
    <w:rsid w:val="007E5390"/>
    <w:rsid w:val="007E6933"/>
    <w:rsid w:val="007E72BA"/>
    <w:rsid w:val="007E7B56"/>
    <w:rsid w:val="007F1060"/>
    <w:rsid w:val="007F3F17"/>
    <w:rsid w:val="007F3FAC"/>
    <w:rsid w:val="007F455D"/>
    <w:rsid w:val="007F5527"/>
    <w:rsid w:val="007F5BA5"/>
    <w:rsid w:val="007F680D"/>
    <w:rsid w:val="007F698E"/>
    <w:rsid w:val="007F6F80"/>
    <w:rsid w:val="0080172A"/>
    <w:rsid w:val="00802078"/>
    <w:rsid w:val="0080383B"/>
    <w:rsid w:val="0080599D"/>
    <w:rsid w:val="00807334"/>
    <w:rsid w:val="00807C3E"/>
    <w:rsid w:val="00811F77"/>
    <w:rsid w:val="00814059"/>
    <w:rsid w:val="00814C5E"/>
    <w:rsid w:val="0081570E"/>
    <w:rsid w:val="008174D6"/>
    <w:rsid w:val="0082020D"/>
    <w:rsid w:val="008228D9"/>
    <w:rsid w:val="00823B0C"/>
    <w:rsid w:val="008241F1"/>
    <w:rsid w:val="00827A1B"/>
    <w:rsid w:val="00827BEC"/>
    <w:rsid w:val="00834246"/>
    <w:rsid w:val="0083499A"/>
    <w:rsid w:val="00835337"/>
    <w:rsid w:val="0083536E"/>
    <w:rsid w:val="00835AE5"/>
    <w:rsid w:val="00835BD4"/>
    <w:rsid w:val="00842426"/>
    <w:rsid w:val="008429F4"/>
    <w:rsid w:val="0084316C"/>
    <w:rsid w:val="00844EF2"/>
    <w:rsid w:val="00847512"/>
    <w:rsid w:val="0085044B"/>
    <w:rsid w:val="0085170D"/>
    <w:rsid w:val="00851D6F"/>
    <w:rsid w:val="008535DE"/>
    <w:rsid w:val="0085405F"/>
    <w:rsid w:val="00854AD0"/>
    <w:rsid w:val="008554E7"/>
    <w:rsid w:val="00855DF0"/>
    <w:rsid w:val="00860BEF"/>
    <w:rsid w:val="008638FF"/>
    <w:rsid w:val="008652EC"/>
    <w:rsid w:val="00865379"/>
    <w:rsid w:val="00865776"/>
    <w:rsid w:val="008674E8"/>
    <w:rsid w:val="00872B99"/>
    <w:rsid w:val="00873379"/>
    <w:rsid w:val="0087441E"/>
    <w:rsid w:val="008770C9"/>
    <w:rsid w:val="00883D9E"/>
    <w:rsid w:val="00885075"/>
    <w:rsid w:val="008925FC"/>
    <w:rsid w:val="008940E3"/>
    <w:rsid w:val="00894C3F"/>
    <w:rsid w:val="008954BD"/>
    <w:rsid w:val="0089551C"/>
    <w:rsid w:val="0089632D"/>
    <w:rsid w:val="0089679B"/>
    <w:rsid w:val="00896803"/>
    <w:rsid w:val="00897752"/>
    <w:rsid w:val="008A01D8"/>
    <w:rsid w:val="008A04A4"/>
    <w:rsid w:val="008A1684"/>
    <w:rsid w:val="008A1CF2"/>
    <w:rsid w:val="008A1E39"/>
    <w:rsid w:val="008A5C1D"/>
    <w:rsid w:val="008B17EE"/>
    <w:rsid w:val="008B1FC9"/>
    <w:rsid w:val="008B4AAD"/>
    <w:rsid w:val="008B4FB6"/>
    <w:rsid w:val="008B5EC4"/>
    <w:rsid w:val="008C346B"/>
    <w:rsid w:val="008C3F55"/>
    <w:rsid w:val="008C61C6"/>
    <w:rsid w:val="008C66A8"/>
    <w:rsid w:val="008C6EAE"/>
    <w:rsid w:val="008D09D4"/>
    <w:rsid w:val="008D0C71"/>
    <w:rsid w:val="008D0EC4"/>
    <w:rsid w:val="008D2D71"/>
    <w:rsid w:val="008D3373"/>
    <w:rsid w:val="008E0084"/>
    <w:rsid w:val="008E094C"/>
    <w:rsid w:val="008E09A5"/>
    <w:rsid w:val="008E14C8"/>
    <w:rsid w:val="008E15BD"/>
    <w:rsid w:val="008E2F19"/>
    <w:rsid w:val="008E46F7"/>
    <w:rsid w:val="008E5301"/>
    <w:rsid w:val="008E596E"/>
    <w:rsid w:val="008E6281"/>
    <w:rsid w:val="008E7B87"/>
    <w:rsid w:val="008F0EF9"/>
    <w:rsid w:val="008F2AE2"/>
    <w:rsid w:val="008F2AE7"/>
    <w:rsid w:val="008F3993"/>
    <w:rsid w:val="008F565A"/>
    <w:rsid w:val="008F5F4A"/>
    <w:rsid w:val="008F6D84"/>
    <w:rsid w:val="008F7086"/>
    <w:rsid w:val="008F7AC3"/>
    <w:rsid w:val="00906918"/>
    <w:rsid w:val="009070D4"/>
    <w:rsid w:val="0090788E"/>
    <w:rsid w:val="009109A6"/>
    <w:rsid w:val="00915145"/>
    <w:rsid w:val="0091588C"/>
    <w:rsid w:val="009209C9"/>
    <w:rsid w:val="00920DB7"/>
    <w:rsid w:val="0092119F"/>
    <w:rsid w:val="00924657"/>
    <w:rsid w:val="0092537D"/>
    <w:rsid w:val="00926381"/>
    <w:rsid w:val="00927B47"/>
    <w:rsid w:val="0093038E"/>
    <w:rsid w:val="009403ED"/>
    <w:rsid w:val="009436F9"/>
    <w:rsid w:val="0094565F"/>
    <w:rsid w:val="0094627B"/>
    <w:rsid w:val="009468E4"/>
    <w:rsid w:val="009473CE"/>
    <w:rsid w:val="009527FA"/>
    <w:rsid w:val="00954065"/>
    <w:rsid w:val="00954F45"/>
    <w:rsid w:val="00955404"/>
    <w:rsid w:val="00964AF7"/>
    <w:rsid w:val="0096518D"/>
    <w:rsid w:val="00970A24"/>
    <w:rsid w:val="00976B3D"/>
    <w:rsid w:val="00976DA1"/>
    <w:rsid w:val="009801E4"/>
    <w:rsid w:val="00981245"/>
    <w:rsid w:val="00982697"/>
    <w:rsid w:val="00982E2F"/>
    <w:rsid w:val="00985248"/>
    <w:rsid w:val="00986B7C"/>
    <w:rsid w:val="00987223"/>
    <w:rsid w:val="00987A6E"/>
    <w:rsid w:val="00990DC6"/>
    <w:rsid w:val="00993575"/>
    <w:rsid w:val="0099454A"/>
    <w:rsid w:val="00994D3A"/>
    <w:rsid w:val="009975ED"/>
    <w:rsid w:val="00997F73"/>
    <w:rsid w:val="009A0776"/>
    <w:rsid w:val="009A196B"/>
    <w:rsid w:val="009A28F3"/>
    <w:rsid w:val="009A3525"/>
    <w:rsid w:val="009A3847"/>
    <w:rsid w:val="009A42E7"/>
    <w:rsid w:val="009A5EFC"/>
    <w:rsid w:val="009A7184"/>
    <w:rsid w:val="009B10D9"/>
    <w:rsid w:val="009B1C6D"/>
    <w:rsid w:val="009B1C8D"/>
    <w:rsid w:val="009B2CE7"/>
    <w:rsid w:val="009B72BE"/>
    <w:rsid w:val="009C0ABA"/>
    <w:rsid w:val="009C1C5A"/>
    <w:rsid w:val="009C4223"/>
    <w:rsid w:val="009C622E"/>
    <w:rsid w:val="009C7F26"/>
    <w:rsid w:val="009D0D69"/>
    <w:rsid w:val="009D1B29"/>
    <w:rsid w:val="009D2C93"/>
    <w:rsid w:val="009D2D14"/>
    <w:rsid w:val="009D2FEA"/>
    <w:rsid w:val="009D327D"/>
    <w:rsid w:val="009D40A3"/>
    <w:rsid w:val="009D4971"/>
    <w:rsid w:val="009D50E1"/>
    <w:rsid w:val="009D7D76"/>
    <w:rsid w:val="009E0D58"/>
    <w:rsid w:val="009E0E75"/>
    <w:rsid w:val="009E3EDC"/>
    <w:rsid w:val="009E64F3"/>
    <w:rsid w:val="009F0095"/>
    <w:rsid w:val="009F042B"/>
    <w:rsid w:val="009F27AA"/>
    <w:rsid w:val="009F3962"/>
    <w:rsid w:val="009F45F9"/>
    <w:rsid w:val="009F5A4F"/>
    <w:rsid w:val="009F5A63"/>
    <w:rsid w:val="009F6352"/>
    <w:rsid w:val="009F7B3A"/>
    <w:rsid w:val="00A02658"/>
    <w:rsid w:val="00A02D62"/>
    <w:rsid w:val="00A05BE3"/>
    <w:rsid w:val="00A05BF5"/>
    <w:rsid w:val="00A06CF8"/>
    <w:rsid w:val="00A072A8"/>
    <w:rsid w:val="00A11546"/>
    <w:rsid w:val="00A125A7"/>
    <w:rsid w:val="00A13391"/>
    <w:rsid w:val="00A168C7"/>
    <w:rsid w:val="00A16CEB"/>
    <w:rsid w:val="00A200E2"/>
    <w:rsid w:val="00A20733"/>
    <w:rsid w:val="00A23F53"/>
    <w:rsid w:val="00A25472"/>
    <w:rsid w:val="00A32308"/>
    <w:rsid w:val="00A326A7"/>
    <w:rsid w:val="00A34B84"/>
    <w:rsid w:val="00A3518E"/>
    <w:rsid w:val="00A35D80"/>
    <w:rsid w:val="00A37EBC"/>
    <w:rsid w:val="00A42AAF"/>
    <w:rsid w:val="00A42B77"/>
    <w:rsid w:val="00A450B9"/>
    <w:rsid w:val="00A47E51"/>
    <w:rsid w:val="00A50E00"/>
    <w:rsid w:val="00A51A30"/>
    <w:rsid w:val="00A52267"/>
    <w:rsid w:val="00A5291F"/>
    <w:rsid w:val="00A5526C"/>
    <w:rsid w:val="00A56A47"/>
    <w:rsid w:val="00A64649"/>
    <w:rsid w:val="00A6595C"/>
    <w:rsid w:val="00A65B9A"/>
    <w:rsid w:val="00A65D07"/>
    <w:rsid w:val="00A66855"/>
    <w:rsid w:val="00A67342"/>
    <w:rsid w:val="00A67955"/>
    <w:rsid w:val="00A67B34"/>
    <w:rsid w:val="00A73524"/>
    <w:rsid w:val="00A742AD"/>
    <w:rsid w:val="00A76CE8"/>
    <w:rsid w:val="00A80B57"/>
    <w:rsid w:val="00A80C9E"/>
    <w:rsid w:val="00A8168B"/>
    <w:rsid w:val="00A85263"/>
    <w:rsid w:val="00A858D8"/>
    <w:rsid w:val="00A877BC"/>
    <w:rsid w:val="00A879AF"/>
    <w:rsid w:val="00A91277"/>
    <w:rsid w:val="00A91D93"/>
    <w:rsid w:val="00A93461"/>
    <w:rsid w:val="00A93DD4"/>
    <w:rsid w:val="00A94717"/>
    <w:rsid w:val="00A96712"/>
    <w:rsid w:val="00A96C23"/>
    <w:rsid w:val="00A9702E"/>
    <w:rsid w:val="00AA06CD"/>
    <w:rsid w:val="00AA20B9"/>
    <w:rsid w:val="00AA3B9C"/>
    <w:rsid w:val="00AA3D6D"/>
    <w:rsid w:val="00AB044C"/>
    <w:rsid w:val="00AB0B13"/>
    <w:rsid w:val="00AB25A7"/>
    <w:rsid w:val="00AB3058"/>
    <w:rsid w:val="00AB38EE"/>
    <w:rsid w:val="00AB4053"/>
    <w:rsid w:val="00AB5BEA"/>
    <w:rsid w:val="00AC09CD"/>
    <w:rsid w:val="00AC2B43"/>
    <w:rsid w:val="00AC58D3"/>
    <w:rsid w:val="00AC771B"/>
    <w:rsid w:val="00AC7A01"/>
    <w:rsid w:val="00AD065D"/>
    <w:rsid w:val="00AD17C5"/>
    <w:rsid w:val="00AD1E62"/>
    <w:rsid w:val="00AD4CA5"/>
    <w:rsid w:val="00AD4D41"/>
    <w:rsid w:val="00AD5190"/>
    <w:rsid w:val="00AD5CD4"/>
    <w:rsid w:val="00AD7996"/>
    <w:rsid w:val="00AE36D8"/>
    <w:rsid w:val="00AE542A"/>
    <w:rsid w:val="00AF27DC"/>
    <w:rsid w:val="00AF46F9"/>
    <w:rsid w:val="00AF4AA6"/>
    <w:rsid w:val="00AF5ADF"/>
    <w:rsid w:val="00AF6B89"/>
    <w:rsid w:val="00B0056D"/>
    <w:rsid w:val="00B01856"/>
    <w:rsid w:val="00B01918"/>
    <w:rsid w:val="00B03180"/>
    <w:rsid w:val="00B05401"/>
    <w:rsid w:val="00B06E18"/>
    <w:rsid w:val="00B11F50"/>
    <w:rsid w:val="00B13140"/>
    <w:rsid w:val="00B15333"/>
    <w:rsid w:val="00B1568D"/>
    <w:rsid w:val="00B213BE"/>
    <w:rsid w:val="00B23CEF"/>
    <w:rsid w:val="00B25E39"/>
    <w:rsid w:val="00B30099"/>
    <w:rsid w:val="00B302E8"/>
    <w:rsid w:val="00B30EB9"/>
    <w:rsid w:val="00B31731"/>
    <w:rsid w:val="00B31D78"/>
    <w:rsid w:val="00B35CBA"/>
    <w:rsid w:val="00B369B0"/>
    <w:rsid w:val="00B40D2F"/>
    <w:rsid w:val="00B42375"/>
    <w:rsid w:val="00B5175E"/>
    <w:rsid w:val="00B52288"/>
    <w:rsid w:val="00B527DB"/>
    <w:rsid w:val="00B528EA"/>
    <w:rsid w:val="00B5420C"/>
    <w:rsid w:val="00B552E8"/>
    <w:rsid w:val="00B55542"/>
    <w:rsid w:val="00B5557C"/>
    <w:rsid w:val="00B556F0"/>
    <w:rsid w:val="00B56B65"/>
    <w:rsid w:val="00B600DD"/>
    <w:rsid w:val="00B60EF3"/>
    <w:rsid w:val="00B61673"/>
    <w:rsid w:val="00B61D03"/>
    <w:rsid w:val="00B62667"/>
    <w:rsid w:val="00B642F3"/>
    <w:rsid w:val="00B65090"/>
    <w:rsid w:val="00B664A0"/>
    <w:rsid w:val="00B665D2"/>
    <w:rsid w:val="00B66AB4"/>
    <w:rsid w:val="00B7172D"/>
    <w:rsid w:val="00B75271"/>
    <w:rsid w:val="00B77386"/>
    <w:rsid w:val="00B8201F"/>
    <w:rsid w:val="00B82E64"/>
    <w:rsid w:val="00B845DC"/>
    <w:rsid w:val="00B87A79"/>
    <w:rsid w:val="00B92DF9"/>
    <w:rsid w:val="00B94283"/>
    <w:rsid w:val="00B94E96"/>
    <w:rsid w:val="00B95460"/>
    <w:rsid w:val="00B95BE9"/>
    <w:rsid w:val="00BA05F3"/>
    <w:rsid w:val="00BA2B59"/>
    <w:rsid w:val="00BA2E24"/>
    <w:rsid w:val="00BA3DE2"/>
    <w:rsid w:val="00BA6D56"/>
    <w:rsid w:val="00BA6FD0"/>
    <w:rsid w:val="00BB2AEE"/>
    <w:rsid w:val="00BB2EE1"/>
    <w:rsid w:val="00BB42A2"/>
    <w:rsid w:val="00BC0CB8"/>
    <w:rsid w:val="00BC1126"/>
    <w:rsid w:val="00BC17D5"/>
    <w:rsid w:val="00BC2463"/>
    <w:rsid w:val="00BC32F5"/>
    <w:rsid w:val="00BC3921"/>
    <w:rsid w:val="00BC6051"/>
    <w:rsid w:val="00BC7205"/>
    <w:rsid w:val="00BD062C"/>
    <w:rsid w:val="00BD1B4D"/>
    <w:rsid w:val="00BD3F51"/>
    <w:rsid w:val="00BD41E8"/>
    <w:rsid w:val="00BD4D3F"/>
    <w:rsid w:val="00BD5055"/>
    <w:rsid w:val="00BD5AC8"/>
    <w:rsid w:val="00BD5C2F"/>
    <w:rsid w:val="00BD5C58"/>
    <w:rsid w:val="00BD6803"/>
    <w:rsid w:val="00BD6D84"/>
    <w:rsid w:val="00BE2F93"/>
    <w:rsid w:val="00BE6283"/>
    <w:rsid w:val="00BE63A5"/>
    <w:rsid w:val="00BE6D20"/>
    <w:rsid w:val="00BE742A"/>
    <w:rsid w:val="00BF035B"/>
    <w:rsid w:val="00BF0B0E"/>
    <w:rsid w:val="00BF0FAD"/>
    <w:rsid w:val="00BF2944"/>
    <w:rsid w:val="00BF2ACC"/>
    <w:rsid w:val="00BF2AD0"/>
    <w:rsid w:val="00BF3393"/>
    <w:rsid w:val="00BF78F2"/>
    <w:rsid w:val="00BF7987"/>
    <w:rsid w:val="00C010CC"/>
    <w:rsid w:val="00C03800"/>
    <w:rsid w:val="00C03CF6"/>
    <w:rsid w:val="00C05650"/>
    <w:rsid w:val="00C056C8"/>
    <w:rsid w:val="00C0577D"/>
    <w:rsid w:val="00C0629B"/>
    <w:rsid w:val="00C13C2F"/>
    <w:rsid w:val="00C170D0"/>
    <w:rsid w:val="00C21B77"/>
    <w:rsid w:val="00C23978"/>
    <w:rsid w:val="00C26018"/>
    <w:rsid w:val="00C26E16"/>
    <w:rsid w:val="00C32F10"/>
    <w:rsid w:val="00C32F19"/>
    <w:rsid w:val="00C33970"/>
    <w:rsid w:val="00C33B09"/>
    <w:rsid w:val="00C33DF1"/>
    <w:rsid w:val="00C3722B"/>
    <w:rsid w:val="00C374D1"/>
    <w:rsid w:val="00C40442"/>
    <w:rsid w:val="00C40782"/>
    <w:rsid w:val="00C41FEB"/>
    <w:rsid w:val="00C4368C"/>
    <w:rsid w:val="00C45D7C"/>
    <w:rsid w:val="00C51819"/>
    <w:rsid w:val="00C51CE3"/>
    <w:rsid w:val="00C520D6"/>
    <w:rsid w:val="00C53227"/>
    <w:rsid w:val="00C53430"/>
    <w:rsid w:val="00C54C95"/>
    <w:rsid w:val="00C567B5"/>
    <w:rsid w:val="00C56F5C"/>
    <w:rsid w:val="00C56FF8"/>
    <w:rsid w:val="00C57E46"/>
    <w:rsid w:val="00C60D54"/>
    <w:rsid w:val="00C61325"/>
    <w:rsid w:val="00C61B45"/>
    <w:rsid w:val="00C64732"/>
    <w:rsid w:val="00C651FB"/>
    <w:rsid w:val="00C653E7"/>
    <w:rsid w:val="00C67A86"/>
    <w:rsid w:val="00C70A31"/>
    <w:rsid w:val="00C7510A"/>
    <w:rsid w:val="00C75227"/>
    <w:rsid w:val="00C77B6D"/>
    <w:rsid w:val="00C818B3"/>
    <w:rsid w:val="00C81909"/>
    <w:rsid w:val="00C81F4F"/>
    <w:rsid w:val="00C83CBD"/>
    <w:rsid w:val="00C84E7D"/>
    <w:rsid w:val="00C8685F"/>
    <w:rsid w:val="00C875A5"/>
    <w:rsid w:val="00C9485D"/>
    <w:rsid w:val="00CA1527"/>
    <w:rsid w:val="00CA3F01"/>
    <w:rsid w:val="00CA4E6C"/>
    <w:rsid w:val="00CA7B6F"/>
    <w:rsid w:val="00CB070E"/>
    <w:rsid w:val="00CB27DF"/>
    <w:rsid w:val="00CB2F83"/>
    <w:rsid w:val="00CB3CF1"/>
    <w:rsid w:val="00CB5630"/>
    <w:rsid w:val="00CB60B9"/>
    <w:rsid w:val="00CC0354"/>
    <w:rsid w:val="00CC0E58"/>
    <w:rsid w:val="00CC12EB"/>
    <w:rsid w:val="00CC1834"/>
    <w:rsid w:val="00CC25BB"/>
    <w:rsid w:val="00CC2961"/>
    <w:rsid w:val="00CC531D"/>
    <w:rsid w:val="00CC7CFA"/>
    <w:rsid w:val="00CD4740"/>
    <w:rsid w:val="00CD53B4"/>
    <w:rsid w:val="00CE05CD"/>
    <w:rsid w:val="00CE3A62"/>
    <w:rsid w:val="00CE5378"/>
    <w:rsid w:val="00CF0DA5"/>
    <w:rsid w:val="00CF38FC"/>
    <w:rsid w:val="00CF3D81"/>
    <w:rsid w:val="00CF5826"/>
    <w:rsid w:val="00CF5F8D"/>
    <w:rsid w:val="00D03D0E"/>
    <w:rsid w:val="00D03FA8"/>
    <w:rsid w:val="00D048E7"/>
    <w:rsid w:val="00D05EA1"/>
    <w:rsid w:val="00D1662D"/>
    <w:rsid w:val="00D17B0F"/>
    <w:rsid w:val="00D205BC"/>
    <w:rsid w:val="00D20993"/>
    <w:rsid w:val="00D23E7E"/>
    <w:rsid w:val="00D2501A"/>
    <w:rsid w:val="00D269E8"/>
    <w:rsid w:val="00D26AEF"/>
    <w:rsid w:val="00D277AE"/>
    <w:rsid w:val="00D32088"/>
    <w:rsid w:val="00D324FA"/>
    <w:rsid w:val="00D328CA"/>
    <w:rsid w:val="00D33022"/>
    <w:rsid w:val="00D3317C"/>
    <w:rsid w:val="00D354C1"/>
    <w:rsid w:val="00D35F44"/>
    <w:rsid w:val="00D3662F"/>
    <w:rsid w:val="00D366E5"/>
    <w:rsid w:val="00D374B8"/>
    <w:rsid w:val="00D40676"/>
    <w:rsid w:val="00D420FE"/>
    <w:rsid w:val="00D4520A"/>
    <w:rsid w:val="00D45EA2"/>
    <w:rsid w:val="00D4634F"/>
    <w:rsid w:val="00D46DEE"/>
    <w:rsid w:val="00D47266"/>
    <w:rsid w:val="00D51AF5"/>
    <w:rsid w:val="00D52662"/>
    <w:rsid w:val="00D55ADB"/>
    <w:rsid w:val="00D5697F"/>
    <w:rsid w:val="00D612C4"/>
    <w:rsid w:val="00D6251A"/>
    <w:rsid w:val="00D631B9"/>
    <w:rsid w:val="00D632CF"/>
    <w:rsid w:val="00D6377C"/>
    <w:rsid w:val="00D64791"/>
    <w:rsid w:val="00D65BB2"/>
    <w:rsid w:val="00D663F8"/>
    <w:rsid w:val="00D66C07"/>
    <w:rsid w:val="00D66DCF"/>
    <w:rsid w:val="00D67B84"/>
    <w:rsid w:val="00D72BB8"/>
    <w:rsid w:val="00D745DA"/>
    <w:rsid w:val="00D7466E"/>
    <w:rsid w:val="00D80330"/>
    <w:rsid w:val="00D80C6C"/>
    <w:rsid w:val="00D837E6"/>
    <w:rsid w:val="00D908EA"/>
    <w:rsid w:val="00D909C5"/>
    <w:rsid w:val="00D90C5F"/>
    <w:rsid w:val="00D92235"/>
    <w:rsid w:val="00D92F48"/>
    <w:rsid w:val="00D97442"/>
    <w:rsid w:val="00D97EF8"/>
    <w:rsid w:val="00DA2074"/>
    <w:rsid w:val="00DA35C2"/>
    <w:rsid w:val="00DB2D8E"/>
    <w:rsid w:val="00DB44D1"/>
    <w:rsid w:val="00DB6E09"/>
    <w:rsid w:val="00DC311F"/>
    <w:rsid w:val="00DC3945"/>
    <w:rsid w:val="00DC462D"/>
    <w:rsid w:val="00DC489F"/>
    <w:rsid w:val="00DC510D"/>
    <w:rsid w:val="00DD044C"/>
    <w:rsid w:val="00DD1376"/>
    <w:rsid w:val="00DD5377"/>
    <w:rsid w:val="00DD75D0"/>
    <w:rsid w:val="00DE018C"/>
    <w:rsid w:val="00DE0613"/>
    <w:rsid w:val="00DE0B0A"/>
    <w:rsid w:val="00DE2FC8"/>
    <w:rsid w:val="00DE3EA4"/>
    <w:rsid w:val="00DE5FF0"/>
    <w:rsid w:val="00DE713E"/>
    <w:rsid w:val="00DE79CE"/>
    <w:rsid w:val="00DF0AA5"/>
    <w:rsid w:val="00DF0EB0"/>
    <w:rsid w:val="00DF3C29"/>
    <w:rsid w:val="00DF6EEA"/>
    <w:rsid w:val="00DF6FCF"/>
    <w:rsid w:val="00DF7A8E"/>
    <w:rsid w:val="00DF7C9F"/>
    <w:rsid w:val="00E0018E"/>
    <w:rsid w:val="00E008C5"/>
    <w:rsid w:val="00E03418"/>
    <w:rsid w:val="00E03AD7"/>
    <w:rsid w:val="00E03CFA"/>
    <w:rsid w:val="00E0575E"/>
    <w:rsid w:val="00E1064B"/>
    <w:rsid w:val="00E127E3"/>
    <w:rsid w:val="00E16154"/>
    <w:rsid w:val="00E20DC3"/>
    <w:rsid w:val="00E21852"/>
    <w:rsid w:val="00E21C1D"/>
    <w:rsid w:val="00E222B5"/>
    <w:rsid w:val="00E22D15"/>
    <w:rsid w:val="00E25090"/>
    <w:rsid w:val="00E303A6"/>
    <w:rsid w:val="00E32FD3"/>
    <w:rsid w:val="00E33DEB"/>
    <w:rsid w:val="00E348B8"/>
    <w:rsid w:val="00E34AEA"/>
    <w:rsid w:val="00E34EAB"/>
    <w:rsid w:val="00E36231"/>
    <w:rsid w:val="00E43C23"/>
    <w:rsid w:val="00E44C41"/>
    <w:rsid w:val="00E44D87"/>
    <w:rsid w:val="00E50196"/>
    <w:rsid w:val="00E50BCB"/>
    <w:rsid w:val="00E525E2"/>
    <w:rsid w:val="00E561C3"/>
    <w:rsid w:val="00E56A6F"/>
    <w:rsid w:val="00E56F6C"/>
    <w:rsid w:val="00E6269D"/>
    <w:rsid w:val="00E658E6"/>
    <w:rsid w:val="00E67EC4"/>
    <w:rsid w:val="00E702BA"/>
    <w:rsid w:val="00E71D2A"/>
    <w:rsid w:val="00E71E52"/>
    <w:rsid w:val="00E73CA0"/>
    <w:rsid w:val="00E74331"/>
    <w:rsid w:val="00E7566F"/>
    <w:rsid w:val="00E75C51"/>
    <w:rsid w:val="00E77BE9"/>
    <w:rsid w:val="00E80997"/>
    <w:rsid w:val="00E817EA"/>
    <w:rsid w:val="00E834E8"/>
    <w:rsid w:val="00E845EA"/>
    <w:rsid w:val="00E84C2B"/>
    <w:rsid w:val="00E86ED8"/>
    <w:rsid w:val="00E875AD"/>
    <w:rsid w:val="00E87835"/>
    <w:rsid w:val="00E9052C"/>
    <w:rsid w:val="00E92DE6"/>
    <w:rsid w:val="00E93814"/>
    <w:rsid w:val="00E95050"/>
    <w:rsid w:val="00E955AD"/>
    <w:rsid w:val="00EA2F26"/>
    <w:rsid w:val="00EA35CE"/>
    <w:rsid w:val="00EA42FD"/>
    <w:rsid w:val="00EA5568"/>
    <w:rsid w:val="00EA7A81"/>
    <w:rsid w:val="00EB02F1"/>
    <w:rsid w:val="00EB066A"/>
    <w:rsid w:val="00EB13CD"/>
    <w:rsid w:val="00EB2702"/>
    <w:rsid w:val="00EB42E9"/>
    <w:rsid w:val="00EB4E1B"/>
    <w:rsid w:val="00EB7572"/>
    <w:rsid w:val="00EC361B"/>
    <w:rsid w:val="00EC4BE8"/>
    <w:rsid w:val="00EC7D3D"/>
    <w:rsid w:val="00ED388A"/>
    <w:rsid w:val="00ED3D20"/>
    <w:rsid w:val="00ED3F93"/>
    <w:rsid w:val="00ED41DF"/>
    <w:rsid w:val="00ED41EE"/>
    <w:rsid w:val="00ED4540"/>
    <w:rsid w:val="00ED4F0D"/>
    <w:rsid w:val="00ED5BAF"/>
    <w:rsid w:val="00ED623C"/>
    <w:rsid w:val="00ED70FE"/>
    <w:rsid w:val="00ED780C"/>
    <w:rsid w:val="00EE02B7"/>
    <w:rsid w:val="00EE4CBA"/>
    <w:rsid w:val="00EE6050"/>
    <w:rsid w:val="00EE68CF"/>
    <w:rsid w:val="00EE71F6"/>
    <w:rsid w:val="00EE7B64"/>
    <w:rsid w:val="00EF4F32"/>
    <w:rsid w:val="00EF64FA"/>
    <w:rsid w:val="00EF67F2"/>
    <w:rsid w:val="00F00160"/>
    <w:rsid w:val="00F02906"/>
    <w:rsid w:val="00F03181"/>
    <w:rsid w:val="00F05456"/>
    <w:rsid w:val="00F06069"/>
    <w:rsid w:val="00F06107"/>
    <w:rsid w:val="00F065C8"/>
    <w:rsid w:val="00F143FD"/>
    <w:rsid w:val="00F1542D"/>
    <w:rsid w:val="00F15C04"/>
    <w:rsid w:val="00F165AC"/>
    <w:rsid w:val="00F16D8D"/>
    <w:rsid w:val="00F20167"/>
    <w:rsid w:val="00F20998"/>
    <w:rsid w:val="00F20A15"/>
    <w:rsid w:val="00F20C03"/>
    <w:rsid w:val="00F2121F"/>
    <w:rsid w:val="00F2197A"/>
    <w:rsid w:val="00F21A10"/>
    <w:rsid w:val="00F241D0"/>
    <w:rsid w:val="00F305DD"/>
    <w:rsid w:val="00F31FF5"/>
    <w:rsid w:val="00F35DDB"/>
    <w:rsid w:val="00F3742F"/>
    <w:rsid w:val="00F4035A"/>
    <w:rsid w:val="00F42E0A"/>
    <w:rsid w:val="00F45578"/>
    <w:rsid w:val="00F47E76"/>
    <w:rsid w:val="00F5253E"/>
    <w:rsid w:val="00F55096"/>
    <w:rsid w:val="00F57F21"/>
    <w:rsid w:val="00F603C5"/>
    <w:rsid w:val="00F60EB4"/>
    <w:rsid w:val="00F65EE9"/>
    <w:rsid w:val="00F71466"/>
    <w:rsid w:val="00F73E5F"/>
    <w:rsid w:val="00F753F2"/>
    <w:rsid w:val="00F75DA8"/>
    <w:rsid w:val="00F769F5"/>
    <w:rsid w:val="00F83589"/>
    <w:rsid w:val="00F87CFD"/>
    <w:rsid w:val="00F94EBD"/>
    <w:rsid w:val="00F97287"/>
    <w:rsid w:val="00FA0513"/>
    <w:rsid w:val="00FA09D0"/>
    <w:rsid w:val="00FA3171"/>
    <w:rsid w:val="00FA349D"/>
    <w:rsid w:val="00FA77DF"/>
    <w:rsid w:val="00FB0E8B"/>
    <w:rsid w:val="00FB241C"/>
    <w:rsid w:val="00FB29AD"/>
    <w:rsid w:val="00FB3F1E"/>
    <w:rsid w:val="00FB58EA"/>
    <w:rsid w:val="00FC3235"/>
    <w:rsid w:val="00FC59C9"/>
    <w:rsid w:val="00FC6C98"/>
    <w:rsid w:val="00FC75B6"/>
    <w:rsid w:val="00FC7D30"/>
    <w:rsid w:val="00FC7FA2"/>
    <w:rsid w:val="00FD0C32"/>
    <w:rsid w:val="00FD1FB7"/>
    <w:rsid w:val="00FD20FF"/>
    <w:rsid w:val="00FD42B5"/>
    <w:rsid w:val="00FD778B"/>
    <w:rsid w:val="00FE08A6"/>
    <w:rsid w:val="00FE27B4"/>
    <w:rsid w:val="00FE4C57"/>
    <w:rsid w:val="00FE4E46"/>
    <w:rsid w:val="00FE5485"/>
    <w:rsid w:val="00FE66E6"/>
    <w:rsid w:val="00FF6CF2"/>
    <w:rsid w:val="1EA7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499C3"/>
  <w15:docId w15:val="{DE12FB77-C4B4-4988-9DE4-8483B775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semiHidden="1" w:uiPriority="2" w:unhideWhenUsed="1" w:qFormat="1"/>
    <w:lsdException w:name="heading 6" w:semiHidden="1" w:uiPriority="40" w:unhideWhenUsed="1"/>
    <w:lsdException w:name="heading 7" w:semiHidden="1" w:uiPriority="40" w:unhideWhenUsed="1"/>
    <w:lsdException w:name="heading 8" w:semiHidden="1" w:uiPriority="40" w:unhideWhenUsed="1"/>
    <w:lsdException w:name="heading 9" w:semiHidden="1" w:uiPriority="4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44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8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 w:qFormat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/>
    <w:lsdException w:name="List Number 4" w:semiHidden="1"/>
    <w:lsdException w:name="List Number 5" w:semiHidden="1" w:unhideWhenUsed="1"/>
    <w:lsdException w:name="Title" w:uiPriority="2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uiPriority="2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5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qFormat="1"/>
    <w:lsdException w:name="Intense Quote" w:semiHidden="1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49" w:qFormat="1"/>
    <w:lsdException w:name="Intense Reference" w:semiHidden="1" w:uiPriority="49" w:qFormat="1"/>
    <w:lsdException w:name="Book Title" w:semiHidden="1" w:uiPriority="49" w:qFormat="1"/>
    <w:lsdException w:name="Bibliography" w:semiHidden="1" w:uiPriority="49"/>
    <w:lsdException w:name="TOC Heading" w:semiHidden="1" w:uiPriority="2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99"/>
    <w:rsid w:val="0080383B"/>
    <w:pPr>
      <w:spacing w:after="130"/>
    </w:pPr>
    <w:rPr>
      <w:kern w:val="12"/>
      <w:lang w:val="en-US"/>
    </w:rPr>
  </w:style>
  <w:style w:type="paragraph" w:styleId="Nagwek1">
    <w:name w:val="heading 1"/>
    <w:aliases w:val="_Heading 1"/>
    <w:basedOn w:val="Normalny"/>
    <w:next w:val="Body"/>
    <w:link w:val="Nagwek1Znak"/>
    <w:uiPriority w:val="2"/>
    <w:qFormat/>
    <w:rsid w:val="0080383B"/>
    <w:pPr>
      <w:keepNext/>
      <w:keepLines/>
      <w:numPr>
        <w:numId w:val="5"/>
      </w:numPr>
      <w:suppressAutoHyphens/>
      <w:spacing w:before="48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Nagwek2">
    <w:name w:val="heading 2"/>
    <w:aliases w:val="_Heading 2"/>
    <w:basedOn w:val="Normalny"/>
    <w:next w:val="Body"/>
    <w:link w:val="Nagwek2Znak"/>
    <w:uiPriority w:val="2"/>
    <w:qFormat/>
    <w:rsid w:val="0080383B"/>
    <w:pPr>
      <w:keepNext/>
      <w:keepLines/>
      <w:numPr>
        <w:ilvl w:val="1"/>
        <w:numId w:val="5"/>
      </w:numPr>
      <w:suppressAutoHyphens/>
      <w:spacing w:before="380" w:line="240" w:lineRule="auto"/>
      <w:contextualSpacing/>
      <w:outlineLvl w:val="1"/>
    </w:pPr>
    <w:rPr>
      <w:rFonts w:asciiTheme="majorHAnsi" w:hAnsiTheme="majorHAnsi"/>
      <w:b/>
      <w:sz w:val="24"/>
      <w:szCs w:val="26"/>
    </w:rPr>
  </w:style>
  <w:style w:type="paragraph" w:styleId="Nagwek3">
    <w:name w:val="heading 3"/>
    <w:aliases w:val="_Heading 3"/>
    <w:basedOn w:val="Normalny"/>
    <w:next w:val="Body"/>
    <w:link w:val="Nagwek3Znak"/>
    <w:uiPriority w:val="2"/>
    <w:qFormat/>
    <w:rsid w:val="0080383B"/>
    <w:pPr>
      <w:keepNext/>
      <w:keepLines/>
      <w:numPr>
        <w:ilvl w:val="2"/>
        <w:numId w:val="5"/>
      </w:numPr>
      <w:tabs>
        <w:tab w:val="left" w:pos="994"/>
      </w:tabs>
      <w:suppressAutoHyphens/>
      <w:spacing w:before="290" w:line="240" w:lineRule="exact"/>
      <w:contextualSpacing/>
      <w:outlineLvl w:val="2"/>
    </w:pPr>
    <w:rPr>
      <w:rFonts w:asciiTheme="majorHAnsi" w:hAnsiTheme="majorHAnsi"/>
      <w:b/>
    </w:rPr>
  </w:style>
  <w:style w:type="paragraph" w:styleId="Nagwek4">
    <w:name w:val="heading 4"/>
    <w:aliases w:val="_Heading 4"/>
    <w:basedOn w:val="Normalny"/>
    <w:next w:val="Body"/>
    <w:link w:val="Nagwek4Znak"/>
    <w:uiPriority w:val="2"/>
    <w:qFormat/>
    <w:rsid w:val="009070D4"/>
    <w:pPr>
      <w:keepNext/>
      <w:keepLines/>
      <w:numPr>
        <w:ilvl w:val="3"/>
        <w:numId w:val="5"/>
      </w:numPr>
      <w:suppressAutoHyphens/>
      <w:spacing w:before="260"/>
      <w:contextualSpacing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gwek5">
    <w:name w:val="heading 5"/>
    <w:aliases w:val="_Heading 5"/>
    <w:basedOn w:val="Normalny"/>
    <w:next w:val="Body"/>
    <w:link w:val="Nagwek5Znak"/>
    <w:uiPriority w:val="2"/>
    <w:qFormat/>
    <w:rsid w:val="0080383B"/>
    <w:pPr>
      <w:keepNext/>
      <w:keepLines/>
      <w:numPr>
        <w:ilvl w:val="4"/>
        <w:numId w:val="5"/>
      </w:numPr>
      <w:suppressAutoHyphens/>
      <w:spacing w:before="200"/>
      <w:contextualSpacing/>
      <w:outlineLvl w:val="4"/>
    </w:pPr>
    <w:rPr>
      <w:rFonts w:asciiTheme="majorHAnsi" w:eastAsiaTheme="majorEastAsia" w:hAnsiTheme="majorHAnsi" w:cstheme="majorBidi"/>
      <w:b/>
    </w:rPr>
  </w:style>
  <w:style w:type="paragraph" w:styleId="Nagwek6">
    <w:name w:val="heading 6"/>
    <w:basedOn w:val="Normalny"/>
    <w:next w:val="Body"/>
    <w:link w:val="Nagwek6Znak"/>
    <w:uiPriority w:val="40"/>
    <w:semiHidden/>
    <w:rsid w:val="0080383B"/>
    <w:pPr>
      <w:keepNext/>
      <w:keepLines/>
      <w:suppressAutoHyphens/>
      <w:spacing w:before="200"/>
      <w:ind w:left="-992"/>
      <w:contextualSpacing/>
      <w:outlineLvl w:val="5"/>
    </w:pPr>
    <w:rPr>
      <w:rFonts w:asciiTheme="majorHAnsi" w:eastAsiaTheme="majorEastAsia" w:hAnsiTheme="majorHAnsi" w:cstheme="majorBidi"/>
      <w:b/>
      <w:iCs/>
    </w:rPr>
  </w:style>
  <w:style w:type="paragraph" w:styleId="Nagwek7">
    <w:name w:val="heading 7"/>
    <w:basedOn w:val="Normalny"/>
    <w:next w:val="Body"/>
    <w:link w:val="Nagwek7Znak"/>
    <w:uiPriority w:val="40"/>
    <w:semiHidden/>
    <w:rsid w:val="0080383B"/>
    <w:pPr>
      <w:keepNext/>
      <w:keepLines/>
      <w:suppressAutoHyphens/>
      <w:spacing w:before="200"/>
      <w:ind w:left="-992"/>
      <w:contextualSpacing/>
      <w:outlineLvl w:val="6"/>
    </w:pPr>
    <w:rPr>
      <w:rFonts w:asciiTheme="majorHAnsi" w:eastAsiaTheme="majorEastAsia" w:hAnsiTheme="majorHAnsi" w:cstheme="majorBidi"/>
      <w:b/>
      <w:iCs/>
    </w:rPr>
  </w:style>
  <w:style w:type="paragraph" w:styleId="Nagwek8">
    <w:name w:val="heading 8"/>
    <w:basedOn w:val="Normalny"/>
    <w:next w:val="Body"/>
    <w:link w:val="Nagwek8Znak"/>
    <w:uiPriority w:val="40"/>
    <w:semiHidden/>
    <w:rsid w:val="0080383B"/>
    <w:pPr>
      <w:keepNext/>
      <w:keepLines/>
      <w:suppressAutoHyphens/>
      <w:spacing w:before="200"/>
      <w:ind w:left="-992"/>
      <w:contextualSpacing/>
      <w:outlineLvl w:val="7"/>
    </w:pPr>
    <w:rPr>
      <w:rFonts w:asciiTheme="majorHAnsi" w:eastAsiaTheme="majorEastAsia" w:hAnsiTheme="majorHAnsi" w:cstheme="majorBidi"/>
      <w:b/>
    </w:rPr>
  </w:style>
  <w:style w:type="paragraph" w:styleId="Nagwek9">
    <w:name w:val="heading 9"/>
    <w:basedOn w:val="Normalny"/>
    <w:next w:val="Body"/>
    <w:link w:val="Nagwek9Znak"/>
    <w:uiPriority w:val="40"/>
    <w:semiHidden/>
    <w:rsid w:val="0080383B"/>
    <w:pPr>
      <w:keepNext/>
      <w:keepLines/>
      <w:suppressAutoHyphens/>
      <w:spacing w:before="200"/>
      <w:ind w:left="-992"/>
      <w:contextualSpacing/>
      <w:outlineLvl w:val="8"/>
    </w:pPr>
    <w:rPr>
      <w:rFonts w:asciiTheme="majorHAnsi" w:eastAsiaTheme="majorEastAsia" w:hAnsiTheme="maj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rsid w:val="0080383B"/>
    <w:pPr>
      <w:spacing w:after="0"/>
      <w:ind w:left="284"/>
      <w:contextualSpacing/>
    </w:pPr>
  </w:style>
  <w:style w:type="paragraph" w:styleId="Listanumerowana">
    <w:name w:val="List Number"/>
    <w:basedOn w:val="Normalny"/>
    <w:uiPriority w:val="29"/>
    <w:semiHidden/>
    <w:rsid w:val="0080383B"/>
    <w:pPr>
      <w:spacing w:after="0"/>
      <w:contextualSpacing/>
    </w:pPr>
  </w:style>
  <w:style w:type="paragraph" w:styleId="Listanumerowana2">
    <w:name w:val="List Number 2"/>
    <w:basedOn w:val="Listanumerowana"/>
    <w:uiPriority w:val="99"/>
    <w:semiHidden/>
    <w:rsid w:val="0080383B"/>
  </w:style>
  <w:style w:type="numbering" w:customStyle="1" w:styleId="HitachiABBBulletList">
    <w:name w:val="Hitachi ABB Bullet List"/>
    <w:uiPriority w:val="99"/>
    <w:rsid w:val="0080383B"/>
    <w:pPr>
      <w:numPr>
        <w:numId w:val="6"/>
      </w:numPr>
    </w:pPr>
  </w:style>
  <w:style w:type="numbering" w:customStyle="1" w:styleId="HitachiABBNumberedList">
    <w:name w:val="Hitachi ABB Numbered List"/>
    <w:uiPriority w:val="99"/>
    <w:rsid w:val="0080383B"/>
    <w:pPr>
      <w:numPr>
        <w:numId w:val="8"/>
      </w:numPr>
    </w:pPr>
  </w:style>
  <w:style w:type="character" w:styleId="Uwydatnienie">
    <w:name w:val="Emphasis"/>
    <w:basedOn w:val="Domylnaczcionkaakapitu"/>
    <w:uiPriority w:val="99"/>
    <w:semiHidden/>
    <w:rsid w:val="0080383B"/>
    <w:rPr>
      <w:i/>
      <w:iCs/>
      <w:lang w:val="en-US"/>
    </w:rPr>
  </w:style>
  <w:style w:type="character" w:styleId="Wyrnieniedelikatne">
    <w:name w:val="Subtle Emphasis"/>
    <w:basedOn w:val="Domylnaczcionkaakapitu"/>
    <w:uiPriority w:val="49"/>
    <w:semiHidden/>
    <w:qFormat/>
    <w:rsid w:val="0080383B"/>
    <w:rPr>
      <w:i/>
      <w:iCs/>
      <w:color w:val="808080" w:themeColor="text1" w:themeTint="7F"/>
      <w:lang w:val="en-US"/>
    </w:rPr>
  </w:style>
  <w:style w:type="character" w:styleId="Wyrnienieintensywne">
    <w:name w:val="Intense Emphasis"/>
    <w:basedOn w:val="Domylnaczcionkaakapitu"/>
    <w:uiPriority w:val="99"/>
    <w:semiHidden/>
    <w:rsid w:val="0080383B"/>
    <w:rPr>
      <w:b/>
      <w:bCs/>
      <w:iCs/>
      <w:color w:val="auto"/>
      <w:lang w:val="en-US"/>
    </w:rPr>
  </w:style>
  <w:style w:type="character" w:styleId="Pogrubienie">
    <w:name w:val="Strong"/>
    <w:basedOn w:val="Domylnaczcionkaakapitu"/>
    <w:uiPriority w:val="99"/>
    <w:semiHidden/>
    <w:qFormat/>
    <w:rsid w:val="0080383B"/>
    <w:rPr>
      <w:rFonts w:asciiTheme="minorHAnsi" w:hAnsiTheme="minorHAnsi"/>
      <w:b/>
      <w:bCs/>
      <w:lang w:val="en-US"/>
    </w:rPr>
  </w:style>
  <w:style w:type="paragraph" w:styleId="Tytu">
    <w:name w:val="Title"/>
    <w:aliases w:val="_T2 Title,DocTitle"/>
    <w:basedOn w:val="Normalny"/>
    <w:next w:val="Podtytu"/>
    <w:link w:val="TytuZnak"/>
    <w:uiPriority w:val="29"/>
    <w:qFormat/>
    <w:rsid w:val="0080383B"/>
    <w:pPr>
      <w:keepNext/>
      <w:keepLines/>
      <w:suppressAutoHyphens/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2"/>
    </w:rPr>
  </w:style>
  <w:style w:type="character" w:customStyle="1" w:styleId="TytuZnak">
    <w:name w:val="Tytuł Znak"/>
    <w:aliases w:val="_T2 Title Znak,DocTitle Znak"/>
    <w:basedOn w:val="Domylnaczcionkaakapitu"/>
    <w:link w:val="Tytu"/>
    <w:uiPriority w:val="29"/>
    <w:rsid w:val="0080383B"/>
    <w:rPr>
      <w:rFonts w:asciiTheme="majorHAnsi" w:eastAsiaTheme="majorEastAsia" w:hAnsiTheme="majorHAnsi" w:cstheme="majorBidi"/>
      <w:kern w:val="12"/>
      <w:sz w:val="56"/>
      <w:szCs w:val="52"/>
      <w:lang w:val="en-US"/>
    </w:rPr>
  </w:style>
  <w:style w:type="paragraph" w:styleId="Legenda">
    <w:name w:val="caption"/>
    <w:aliases w:val="_Fig Caption"/>
    <w:basedOn w:val="Body"/>
    <w:next w:val="Body"/>
    <w:uiPriority w:val="7"/>
    <w:rsid w:val="0080383B"/>
    <w:pPr>
      <w:keepLines/>
      <w:spacing w:after="360" w:line="240" w:lineRule="auto"/>
      <w:jc w:val="center"/>
    </w:pPr>
    <w:rPr>
      <w:bCs/>
      <w:szCs w:val="18"/>
    </w:rPr>
  </w:style>
  <w:style w:type="character" w:styleId="UyteHipercze">
    <w:name w:val="FollowedHyperlink"/>
    <w:basedOn w:val="Hipercze"/>
    <w:uiPriority w:val="99"/>
    <w:semiHidden/>
    <w:rsid w:val="0080383B"/>
    <w:rPr>
      <w:color w:val="B1000E" w:themeColor="followedHyperlink"/>
      <w:u w:val="none"/>
      <w:lang w:val="en-US"/>
    </w:rPr>
  </w:style>
  <w:style w:type="paragraph" w:customStyle="1" w:styleId="zzNoPreprint">
    <w:name w:val="zz_NoPreprint"/>
    <w:basedOn w:val="Normalny"/>
    <w:uiPriority w:val="99"/>
    <w:semiHidden/>
    <w:rsid w:val="0080383B"/>
    <w:pPr>
      <w:tabs>
        <w:tab w:val="right" w:pos="9356"/>
      </w:tabs>
      <w:suppressAutoHyphens/>
      <w:spacing w:after="0" w:line="220" w:lineRule="atLeast"/>
      <w:ind w:left="-992"/>
    </w:pPr>
    <w:rPr>
      <w:caps/>
      <w:color w:val="BFBFBF" w:themeColor="background1" w:themeShade="BF"/>
      <w:spacing w:val="16"/>
      <w:sz w:val="16"/>
    </w:rPr>
  </w:style>
  <w:style w:type="character" w:styleId="Hipercze">
    <w:name w:val="Hyperlink"/>
    <w:basedOn w:val="Domylnaczcionkaakapitu"/>
    <w:uiPriority w:val="99"/>
    <w:rsid w:val="0080383B"/>
    <w:rPr>
      <w:color w:val="FF0026" w:themeColor="hyperlink"/>
      <w:u w:val="none"/>
      <w:lang w:val="en-US"/>
    </w:rPr>
  </w:style>
  <w:style w:type="character" w:customStyle="1" w:styleId="Nagwek1Znak">
    <w:name w:val="Nagłówek 1 Znak"/>
    <w:aliases w:val="_Heading 1 Znak"/>
    <w:basedOn w:val="Domylnaczcionkaakapitu"/>
    <w:link w:val="Nagwek1"/>
    <w:uiPriority w:val="2"/>
    <w:rsid w:val="0080383B"/>
    <w:rPr>
      <w:rFonts w:asciiTheme="majorHAnsi" w:eastAsiaTheme="majorEastAsia" w:hAnsiTheme="majorHAnsi" w:cstheme="majorBidi"/>
      <w:b/>
      <w:bCs/>
      <w:kern w:val="12"/>
      <w:sz w:val="32"/>
      <w:szCs w:val="28"/>
      <w:lang w:val="en-US"/>
    </w:rPr>
  </w:style>
  <w:style w:type="character" w:customStyle="1" w:styleId="Nagwek2Znak">
    <w:name w:val="Nagłówek 2 Znak"/>
    <w:aliases w:val="_Heading 2 Znak"/>
    <w:basedOn w:val="Domylnaczcionkaakapitu"/>
    <w:link w:val="Nagwek2"/>
    <w:uiPriority w:val="2"/>
    <w:rsid w:val="0080383B"/>
    <w:rPr>
      <w:rFonts w:asciiTheme="majorHAnsi" w:hAnsiTheme="majorHAnsi"/>
      <w:b/>
      <w:kern w:val="12"/>
      <w:sz w:val="24"/>
      <w:szCs w:val="26"/>
      <w:lang w:val="en-US"/>
    </w:rPr>
  </w:style>
  <w:style w:type="character" w:customStyle="1" w:styleId="Nagwek3Znak">
    <w:name w:val="Nagłówek 3 Znak"/>
    <w:aliases w:val="_Heading 3 Znak"/>
    <w:basedOn w:val="Domylnaczcionkaakapitu"/>
    <w:link w:val="Nagwek3"/>
    <w:uiPriority w:val="2"/>
    <w:rsid w:val="0080383B"/>
    <w:rPr>
      <w:rFonts w:asciiTheme="majorHAnsi" w:hAnsiTheme="majorHAnsi"/>
      <w:b/>
      <w:kern w:val="12"/>
      <w:lang w:val="en-US"/>
    </w:rPr>
  </w:style>
  <w:style w:type="paragraph" w:styleId="Podtytu">
    <w:name w:val="Subtitle"/>
    <w:basedOn w:val="Tytu"/>
    <w:next w:val="Normalny"/>
    <w:link w:val="PodtytuZnak"/>
    <w:uiPriority w:val="3"/>
    <w:qFormat/>
    <w:rsid w:val="0080383B"/>
    <w:pPr>
      <w:numPr>
        <w:ilvl w:val="1"/>
      </w:numPr>
      <w:spacing w:before="120"/>
    </w:pPr>
    <w:rPr>
      <w:iCs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3"/>
    <w:rsid w:val="0080383B"/>
    <w:rPr>
      <w:rFonts w:asciiTheme="majorHAnsi" w:eastAsiaTheme="majorEastAsia" w:hAnsiTheme="majorHAnsi" w:cstheme="majorBidi"/>
      <w:iCs/>
      <w:kern w:val="12"/>
      <w:sz w:val="40"/>
      <w:szCs w:val="24"/>
      <w:lang w:val="en-US"/>
    </w:rPr>
  </w:style>
  <w:style w:type="paragraph" w:styleId="Zwrotpoegnalny">
    <w:name w:val="Closing"/>
    <w:basedOn w:val="Normalny"/>
    <w:next w:val="Podpis"/>
    <w:link w:val="ZwrotpoegnalnyZnak"/>
    <w:uiPriority w:val="99"/>
    <w:semiHidden/>
    <w:rsid w:val="0080383B"/>
    <w:pPr>
      <w:spacing w:after="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0383B"/>
    <w:rPr>
      <w:kern w:val="12"/>
      <w:lang w:val="en-US"/>
    </w:rPr>
  </w:style>
  <w:style w:type="paragraph" w:styleId="Adreszwrotnynakopercie">
    <w:name w:val="envelope return"/>
    <w:basedOn w:val="Normalny"/>
    <w:next w:val="Adresnakopercie"/>
    <w:uiPriority w:val="99"/>
    <w:semiHidden/>
    <w:rsid w:val="0080383B"/>
    <w:pPr>
      <w:framePr w:w="4536" w:wrap="notBeside" w:vAnchor="page" w:hAnchor="margin" w:y="2836" w:anchorLock="1"/>
      <w:spacing w:after="0"/>
    </w:pPr>
    <w:rPr>
      <w:rFonts w:eastAsiaTheme="majorEastAsia" w:cstheme="majorBidi"/>
      <w:sz w:val="16"/>
    </w:rPr>
  </w:style>
  <w:style w:type="paragraph" w:styleId="Adresnakopercie">
    <w:name w:val="envelope address"/>
    <w:basedOn w:val="Normalny"/>
    <w:uiPriority w:val="99"/>
    <w:semiHidden/>
    <w:rsid w:val="0080383B"/>
    <w:pPr>
      <w:framePr w:w="4536" w:h="1985" w:hRule="exact" w:wrap="notBeside" w:hAnchor="margin" w:yAlign="top" w:anchorLock="1"/>
      <w:spacing w:after="0"/>
    </w:pPr>
    <w:rPr>
      <w:rFonts w:eastAsiaTheme="majorEastAsia" w:cstheme="majorBidi"/>
      <w:szCs w:val="24"/>
    </w:rPr>
  </w:style>
  <w:style w:type="paragraph" w:styleId="Podpis">
    <w:name w:val="Signature"/>
    <w:basedOn w:val="Normalny"/>
    <w:next w:val="Normalny"/>
    <w:link w:val="PodpisZnak"/>
    <w:uiPriority w:val="99"/>
    <w:semiHidden/>
    <w:rsid w:val="0080383B"/>
    <w:pPr>
      <w:spacing w:after="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0383B"/>
    <w:rPr>
      <w:kern w:val="12"/>
      <w:lang w:val="en-US"/>
    </w:rPr>
  </w:style>
  <w:style w:type="paragraph" w:styleId="Nagwek">
    <w:name w:val="header"/>
    <w:basedOn w:val="Normalny"/>
    <w:link w:val="NagwekZnak"/>
    <w:uiPriority w:val="48"/>
    <w:semiHidden/>
    <w:rsid w:val="0080383B"/>
    <w:pPr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character" w:customStyle="1" w:styleId="NagwekZnak">
    <w:name w:val="Nagłówek Znak"/>
    <w:basedOn w:val="Domylnaczcionkaakapitu"/>
    <w:link w:val="Nagwek"/>
    <w:uiPriority w:val="48"/>
    <w:semiHidden/>
    <w:rsid w:val="0080383B"/>
    <w:rPr>
      <w:caps/>
      <w:spacing w:val="16"/>
      <w:kern w:val="12"/>
      <w:sz w:val="16"/>
      <w:lang w:val="en-US"/>
    </w:rPr>
  </w:style>
  <w:style w:type="paragraph" w:styleId="Stopka">
    <w:name w:val="footer"/>
    <w:basedOn w:val="Normalny"/>
    <w:link w:val="StopkaZnak"/>
    <w:uiPriority w:val="99"/>
    <w:rsid w:val="0080383B"/>
    <w:pPr>
      <w:tabs>
        <w:tab w:val="right" w:pos="9356"/>
      </w:tabs>
      <w:suppressAutoHyphens/>
      <w:spacing w:after="0" w:line="240" w:lineRule="auto"/>
      <w:ind w:left="-992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80383B"/>
    <w:rPr>
      <w:kern w:val="12"/>
      <w:sz w:val="16"/>
      <w:lang w:val="en-US"/>
    </w:rPr>
  </w:style>
  <w:style w:type="paragraph" w:customStyle="1" w:styleId="Informationsblock">
    <w:name w:val="Informationsblock"/>
    <w:basedOn w:val="Normalny"/>
    <w:uiPriority w:val="99"/>
    <w:semiHidden/>
    <w:rsid w:val="0080383B"/>
    <w:pPr>
      <w:framePr w:w="2552" w:wrap="around" w:hAnchor="page" w:x="9073" w:yAlign="top" w:anchorLock="1"/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paragraph" w:customStyle="1" w:styleId="Image">
    <w:name w:val="_Image"/>
    <w:basedOn w:val="Normalny"/>
    <w:next w:val="Legenda"/>
    <w:uiPriority w:val="8"/>
    <w:rsid w:val="0080383B"/>
    <w:pPr>
      <w:keepNext/>
      <w:keepLines/>
      <w:spacing w:before="65" w:after="65"/>
    </w:pPr>
  </w:style>
  <w:style w:type="paragraph" w:customStyle="1" w:styleId="Betreff">
    <w:name w:val="Betreff"/>
    <w:basedOn w:val="Normalny"/>
    <w:next w:val="Normalny"/>
    <w:uiPriority w:val="99"/>
    <w:semiHidden/>
    <w:rsid w:val="0080383B"/>
    <w:pPr>
      <w:spacing w:after="280"/>
    </w:pPr>
    <w:rPr>
      <w:rFonts w:asciiTheme="majorHAnsi" w:hAnsiTheme="majorHAnsi"/>
    </w:rPr>
  </w:style>
  <w:style w:type="paragraph" w:styleId="Data">
    <w:name w:val="Date"/>
    <w:basedOn w:val="Normalny"/>
    <w:next w:val="Betreff"/>
    <w:link w:val="DataZnak"/>
    <w:uiPriority w:val="99"/>
    <w:semiHidden/>
    <w:rsid w:val="0080383B"/>
    <w:pPr>
      <w:spacing w:after="0"/>
    </w:pPr>
  </w:style>
  <w:style w:type="character" w:customStyle="1" w:styleId="DataZnak">
    <w:name w:val="Data Znak"/>
    <w:basedOn w:val="Domylnaczcionkaakapitu"/>
    <w:link w:val="Data"/>
    <w:uiPriority w:val="99"/>
    <w:semiHidden/>
    <w:rsid w:val="0080383B"/>
    <w:rPr>
      <w:kern w:val="12"/>
      <w:lang w:val="en-US"/>
    </w:rPr>
  </w:style>
  <w:style w:type="paragraph" w:customStyle="1" w:styleId="Geschftsangaben">
    <w:name w:val="Geschäftsangaben"/>
    <w:basedOn w:val="Normalny"/>
    <w:uiPriority w:val="99"/>
    <w:semiHidden/>
    <w:rsid w:val="0080383B"/>
    <w:pPr>
      <w:framePr w:w="2552" w:wrap="around" w:hAnchor="page" w:x="9073" w:y="2881" w:anchorLock="1"/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paragraph" w:styleId="Listapunktowana">
    <w:name w:val="List Bullet"/>
    <w:basedOn w:val="Normalny"/>
    <w:uiPriority w:val="29"/>
    <w:semiHidden/>
    <w:qFormat/>
    <w:rsid w:val="0080383B"/>
    <w:pPr>
      <w:spacing w:after="0"/>
      <w:contextualSpacing/>
    </w:pPr>
  </w:style>
  <w:style w:type="paragraph" w:customStyle="1" w:styleId="Autor">
    <w:name w:val="Autor"/>
    <w:basedOn w:val="Normalny"/>
    <w:uiPriority w:val="99"/>
    <w:semiHidden/>
    <w:rsid w:val="0080383B"/>
    <w:pPr>
      <w:spacing w:after="0"/>
    </w:pPr>
  </w:style>
  <w:style w:type="character" w:styleId="HTML-kod">
    <w:name w:val="HTML Code"/>
    <w:aliases w:val="Code"/>
    <w:basedOn w:val="Domylnaczcionkaakapitu"/>
    <w:uiPriority w:val="99"/>
    <w:semiHidden/>
    <w:rsid w:val="0080383B"/>
    <w:rPr>
      <w:rFonts w:ascii="Courier New" w:hAnsi="Courier New"/>
      <w:sz w:val="20"/>
      <w:szCs w:val="20"/>
      <w:lang w:val="en-US"/>
    </w:rPr>
  </w:style>
  <w:style w:type="paragraph" w:customStyle="1" w:styleId="TableCaption">
    <w:name w:val="_Table Caption"/>
    <w:basedOn w:val="Normalny"/>
    <w:next w:val="Nospacing"/>
    <w:uiPriority w:val="29"/>
    <w:rsid w:val="0080383B"/>
    <w:pPr>
      <w:keepNext/>
      <w:keepLines/>
      <w:suppressAutoHyphens/>
      <w:spacing w:before="260" w:after="100"/>
      <w:contextualSpacing/>
    </w:pPr>
    <w:rPr>
      <w:rFonts w:asciiTheme="majorHAnsi" w:hAnsiTheme="majorHAnsi"/>
    </w:rPr>
  </w:style>
  <w:style w:type="character" w:customStyle="1" w:styleId="Nagwek4Znak">
    <w:name w:val="Nagłówek 4 Znak"/>
    <w:aliases w:val="_Heading 4 Znak"/>
    <w:basedOn w:val="Domylnaczcionkaakapitu"/>
    <w:link w:val="Nagwek4"/>
    <w:uiPriority w:val="2"/>
    <w:rsid w:val="009070D4"/>
    <w:rPr>
      <w:rFonts w:asciiTheme="majorHAnsi" w:eastAsiaTheme="majorEastAsia" w:hAnsiTheme="majorHAnsi" w:cstheme="majorBidi"/>
      <w:b/>
      <w:bCs/>
      <w:iCs/>
      <w:kern w:val="12"/>
      <w:lang w:val="en-US"/>
    </w:rPr>
  </w:style>
  <w:style w:type="paragraph" w:styleId="Tekstblokowy">
    <w:name w:val="Block Text"/>
    <w:basedOn w:val="Normalny"/>
    <w:uiPriority w:val="99"/>
    <w:semiHidden/>
    <w:rsid w:val="0080383B"/>
    <w:pPr>
      <w:spacing w:after="0"/>
      <w:ind w:left="284" w:right="284"/>
    </w:pPr>
    <w:rPr>
      <w:rFonts w:eastAsiaTheme="minorEastAsi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80383B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83B"/>
    <w:rPr>
      <w:rFonts w:ascii="Tahoma" w:hAnsi="Tahoma" w:cs="Tahoma"/>
      <w:kern w:val="12"/>
      <w:sz w:val="16"/>
      <w:szCs w:val="16"/>
      <w:lang w:val="en-US"/>
    </w:rPr>
  </w:style>
  <w:style w:type="paragraph" w:styleId="Nagwekspisutreci">
    <w:name w:val="TOC Heading"/>
    <w:basedOn w:val="Normalny"/>
    <w:next w:val="Body"/>
    <w:uiPriority w:val="29"/>
    <w:qFormat/>
    <w:rsid w:val="0080383B"/>
    <w:pPr>
      <w:keepNext/>
      <w:keepLines/>
      <w:suppressAutoHyphens/>
      <w:spacing w:before="480" w:line="240" w:lineRule="auto"/>
      <w:contextualSpacing/>
    </w:pPr>
    <w:rPr>
      <w:rFonts w:asciiTheme="majorHAnsi" w:hAnsiTheme="majorHAnsi"/>
      <w:b/>
      <w:sz w:val="32"/>
    </w:rPr>
  </w:style>
  <w:style w:type="paragraph" w:styleId="Spistreci1">
    <w:name w:val="toc 1"/>
    <w:basedOn w:val="Normalny"/>
    <w:uiPriority w:val="39"/>
    <w:rsid w:val="0080383B"/>
    <w:pPr>
      <w:tabs>
        <w:tab w:val="right" w:leader="dot" w:pos="9299"/>
      </w:tabs>
      <w:spacing w:before="130" w:after="0"/>
      <w:ind w:left="284" w:right="1134" w:hanging="284"/>
    </w:pPr>
    <w:rPr>
      <w:b/>
    </w:rPr>
  </w:style>
  <w:style w:type="paragraph" w:styleId="Spistreci2">
    <w:name w:val="toc 2"/>
    <w:basedOn w:val="Spistreci1"/>
    <w:uiPriority w:val="39"/>
    <w:rsid w:val="0080383B"/>
    <w:pPr>
      <w:spacing w:before="0"/>
      <w:ind w:left="851" w:hanging="567"/>
    </w:pPr>
    <w:rPr>
      <w:b w:val="0"/>
    </w:rPr>
  </w:style>
  <w:style w:type="paragraph" w:styleId="Spistreci3">
    <w:name w:val="toc 3"/>
    <w:basedOn w:val="Spistreci2"/>
    <w:uiPriority w:val="39"/>
    <w:rsid w:val="0080383B"/>
    <w:pPr>
      <w:ind w:left="1702" w:hanging="851"/>
    </w:pPr>
  </w:style>
  <w:style w:type="paragraph" w:styleId="Spistreci4">
    <w:name w:val="toc 4"/>
    <w:basedOn w:val="Spistreci3"/>
    <w:next w:val="Normalny"/>
    <w:uiPriority w:val="44"/>
    <w:semiHidden/>
    <w:rsid w:val="0080383B"/>
    <w:pPr>
      <w:ind w:left="600"/>
    </w:pPr>
  </w:style>
  <w:style w:type="paragraph" w:styleId="Spistreci5">
    <w:name w:val="toc 5"/>
    <w:basedOn w:val="Spistreci4"/>
    <w:next w:val="Normalny"/>
    <w:uiPriority w:val="44"/>
    <w:semiHidden/>
    <w:rsid w:val="0080383B"/>
    <w:pPr>
      <w:ind w:left="800"/>
    </w:pPr>
  </w:style>
  <w:style w:type="paragraph" w:styleId="Spistreci6">
    <w:name w:val="toc 6"/>
    <w:basedOn w:val="Spistreci5"/>
    <w:next w:val="Normalny"/>
    <w:uiPriority w:val="44"/>
    <w:semiHidden/>
    <w:rsid w:val="0080383B"/>
    <w:pPr>
      <w:ind w:left="1000"/>
    </w:pPr>
  </w:style>
  <w:style w:type="paragraph" w:styleId="Spistreci7">
    <w:name w:val="toc 7"/>
    <w:basedOn w:val="Spistreci6"/>
    <w:next w:val="Normalny"/>
    <w:uiPriority w:val="44"/>
    <w:semiHidden/>
    <w:rsid w:val="0080383B"/>
    <w:pPr>
      <w:ind w:left="1200"/>
    </w:pPr>
  </w:style>
  <w:style w:type="paragraph" w:styleId="Spistreci8">
    <w:name w:val="toc 8"/>
    <w:basedOn w:val="Spistreci7"/>
    <w:next w:val="Normalny"/>
    <w:uiPriority w:val="44"/>
    <w:semiHidden/>
    <w:rsid w:val="0080383B"/>
    <w:pPr>
      <w:ind w:left="1400"/>
    </w:pPr>
  </w:style>
  <w:style w:type="paragraph" w:styleId="Spistreci9">
    <w:name w:val="toc 9"/>
    <w:basedOn w:val="Spistreci8"/>
    <w:next w:val="Normalny"/>
    <w:uiPriority w:val="44"/>
    <w:semiHidden/>
    <w:rsid w:val="0080383B"/>
    <w:pPr>
      <w:ind w:left="1600"/>
    </w:pPr>
  </w:style>
  <w:style w:type="character" w:customStyle="1" w:styleId="Nagwek5Znak">
    <w:name w:val="Nagłówek 5 Znak"/>
    <w:aliases w:val="_Heading 5 Znak"/>
    <w:basedOn w:val="Domylnaczcionkaakapitu"/>
    <w:link w:val="Nagwek5"/>
    <w:uiPriority w:val="2"/>
    <w:rsid w:val="0080383B"/>
    <w:rPr>
      <w:rFonts w:asciiTheme="majorHAnsi" w:eastAsiaTheme="majorEastAsia" w:hAnsiTheme="majorHAnsi" w:cstheme="majorBidi"/>
      <w:b/>
      <w:kern w:val="12"/>
      <w:lang w:val="en-US"/>
    </w:rPr>
  </w:style>
  <w:style w:type="character" w:customStyle="1" w:styleId="Nagwek6Znak">
    <w:name w:val="Nagłówek 6 Znak"/>
    <w:basedOn w:val="Domylnaczcionkaakapitu"/>
    <w:link w:val="Nagwek6"/>
    <w:uiPriority w:val="40"/>
    <w:semiHidden/>
    <w:rsid w:val="0080383B"/>
    <w:rPr>
      <w:rFonts w:asciiTheme="majorHAnsi" w:eastAsiaTheme="majorEastAsia" w:hAnsiTheme="majorHAnsi" w:cstheme="majorBidi"/>
      <w:b/>
      <w:iCs/>
      <w:kern w:val="12"/>
      <w:lang w:val="en-US"/>
    </w:rPr>
  </w:style>
  <w:style w:type="character" w:customStyle="1" w:styleId="Nagwek7Znak">
    <w:name w:val="Nagłówek 7 Znak"/>
    <w:basedOn w:val="Domylnaczcionkaakapitu"/>
    <w:link w:val="Nagwek7"/>
    <w:uiPriority w:val="40"/>
    <w:semiHidden/>
    <w:rsid w:val="0080383B"/>
    <w:rPr>
      <w:rFonts w:asciiTheme="majorHAnsi" w:eastAsiaTheme="majorEastAsia" w:hAnsiTheme="majorHAnsi" w:cstheme="majorBidi"/>
      <w:b/>
      <w:iCs/>
      <w:kern w:val="12"/>
      <w:lang w:val="en-US"/>
    </w:rPr>
  </w:style>
  <w:style w:type="character" w:customStyle="1" w:styleId="Nagwek8Znak">
    <w:name w:val="Nagłówek 8 Znak"/>
    <w:basedOn w:val="Domylnaczcionkaakapitu"/>
    <w:link w:val="Nagwek8"/>
    <w:uiPriority w:val="40"/>
    <w:semiHidden/>
    <w:rsid w:val="0080383B"/>
    <w:rPr>
      <w:rFonts w:asciiTheme="majorHAnsi" w:eastAsiaTheme="majorEastAsia" w:hAnsiTheme="majorHAnsi" w:cstheme="majorBidi"/>
      <w:b/>
      <w:kern w:val="12"/>
      <w:lang w:val="en-US"/>
    </w:rPr>
  </w:style>
  <w:style w:type="character" w:customStyle="1" w:styleId="Nagwek9Znak">
    <w:name w:val="Nagłówek 9 Znak"/>
    <w:basedOn w:val="Domylnaczcionkaakapitu"/>
    <w:link w:val="Nagwek9"/>
    <w:uiPriority w:val="40"/>
    <w:semiHidden/>
    <w:rsid w:val="0080383B"/>
    <w:rPr>
      <w:rFonts w:asciiTheme="majorHAnsi" w:eastAsiaTheme="majorEastAsia" w:hAnsiTheme="majorHAnsi" w:cstheme="majorBidi"/>
      <w:b/>
      <w:iCs/>
      <w:kern w:val="12"/>
      <w:lang w:val="en-US"/>
    </w:rPr>
  </w:style>
  <w:style w:type="paragraph" w:customStyle="1" w:styleId="zzLetterheadSpacer">
    <w:name w:val="zz_LetterheadSpacer"/>
    <w:basedOn w:val="Normalny"/>
    <w:uiPriority w:val="99"/>
    <w:semiHidden/>
    <w:rsid w:val="0080383B"/>
    <w:pPr>
      <w:framePr w:w="7088" w:h="2880" w:hRule="exact" w:wrap="notBeside" w:hAnchor="margin" w:yAlign="top" w:anchorLock="1"/>
      <w:tabs>
        <w:tab w:val="right" w:pos="9356"/>
      </w:tabs>
      <w:suppressAutoHyphens/>
      <w:spacing w:after="0" w:line="220" w:lineRule="atLeast"/>
      <w:ind w:left="-992"/>
    </w:pPr>
    <w:rPr>
      <w:caps/>
      <w:spacing w:val="16"/>
      <w:sz w:val="16"/>
    </w:rPr>
  </w:style>
  <w:style w:type="paragraph" w:styleId="Spisilustracji">
    <w:name w:val="table of figures"/>
    <w:basedOn w:val="Normalny"/>
    <w:uiPriority w:val="99"/>
    <w:semiHidden/>
    <w:rsid w:val="0080383B"/>
    <w:pPr>
      <w:spacing w:after="0"/>
    </w:pPr>
  </w:style>
  <w:style w:type="paragraph" w:customStyle="1" w:styleId="Bullet1">
    <w:name w:val="_Bullet 1"/>
    <w:basedOn w:val="Body"/>
    <w:uiPriority w:val="5"/>
    <w:qFormat/>
    <w:rsid w:val="0080383B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0383B"/>
    <w:pPr>
      <w:suppressAutoHyphens/>
      <w:spacing w:before="110" w:after="0" w:line="220" w:lineRule="atLeast"/>
    </w:pPr>
    <w:rPr>
      <w:sz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383B"/>
    <w:rPr>
      <w:kern w:val="12"/>
      <w:sz w:val="16"/>
      <w:lang w:val="en-US"/>
    </w:rPr>
  </w:style>
  <w:style w:type="character" w:styleId="Odwoanieprzypisudolnego">
    <w:name w:val="footnote reference"/>
    <w:basedOn w:val="Domylnaczcionkaakapitu"/>
    <w:uiPriority w:val="99"/>
    <w:semiHidden/>
    <w:rsid w:val="0080383B"/>
    <w:rPr>
      <w:vertAlign w:val="superscript"/>
      <w:lang w:val="en-US"/>
    </w:rPr>
  </w:style>
  <w:style w:type="paragraph" w:customStyle="1" w:styleId="FootnoteSeparator">
    <w:name w:val="Footnote Separator"/>
    <w:basedOn w:val="Normalny"/>
    <w:uiPriority w:val="99"/>
    <w:semiHidden/>
    <w:rsid w:val="0080383B"/>
    <w:pPr>
      <w:pBdr>
        <w:bottom w:val="single" w:sz="6" w:space="1" w:color="auto"/>
      </w:pBdr>
      <w:suppressAutoHyphens/>
      <w:spacing w:before="390" w:after="0"/>
      <w:ind w:left="28" w:right="9185"/>
    </w:pPr>
  </w:style>
  <w:style w:type="paragraph" w:customStyle="1" w:styleId="FootnoteSeparatorcont">
    <w:name w:val="Footnote Separator (cont.)"/>
    <w:basedOn w:val="FootnoteSeparator"/>
    <w:uiPriority w:val="99"/>
    <w:semiHidden/>
    <w:rsid w:val="0080383B"/>
  </w:style>
  <w:style w:type="paragraph" w:customStyle="1" w:styleId="FootnoteContinuation">
    <w:name w:val="Footnote Continuation"/>
    <w:basedOn w:val="Normalny"/>
    <w:uiPriority w:val="99"/>
    <w:semiHidden/>
    <w:rsid w:val="0080383B"/>
    <w:pPr>
      <w:suppressAutoHyphens/>
      <w:spacing w:after="0"/>
    </w:pPr>
    <w:rPr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0383B"/>
    <w:pPr>
      <w:suppressAutoHyphens/>
      <w:spacing w:before="100" w:after="0"/>
    </w:pPr>
    <w:rPr>
      <w:sz w:val="16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383B"/>
    <w:rPr>
      <w:kern w:val="12"/>
      <w:sz w:val="16"/>
      <w:lang w:val="en-US"/>
    </w:rPr>
  </w:style>
  <w:style w:type="character" w:styleId="Odwoanieprzypisukocowego">
    <w:name w:val="endnote reference"/>
    <w:basedOn w:val="Domylnaczcionkaakapitu"/>
    <w:uiPriority w:val="99"/>
    <w:semiHidden/>
    <w:rsid w:val="0080383B"/>
    <w:rPr>
      <w:vertAlign w:val="superscript"/>
      <w:lang w:val="en-US"/>
    </w:rPr>
  </w:style>
  <w:style w:type="paragraph" w:customStyle="1" w:styleId="EndnoteSeparator">
    <w:name w:val="Endnote Separator"/>
    <w:basedOn w:val="FootnoteSeparator"/>
    <w:uiPriority w:val="99"/>
    <w:semiHidden/>
    <w:rsid w:val="0080383B"/>
  </w:style>
  <w:style w:type="paragraph" w:customStyle="1" w:styleId="EndnoteSeparatorcont">
    <w:name w:val="Endnote Separator (cont.)"/>
    <w:basedOn w:val="FootnoteSeparatorcont"/>
    <w:uiPriority w:val="99"/>
    <w:semiHidden/>
    <w:rsid w:val="0080383B"/>
  </w:style>
  <w:style w:type="paragraph" w:customStyle="1" w:styleId="EndnoteContinuation">
    <w:name w:val="Endnote Continuation"/>
    <w:basedOn w:val="FootnoteContinuation"/>
    <w:uiPriority w:val="99"/>
    <w:semiHidden/>
    <w:rsid w:val="0080383B"/>
  </w:style>
  <w:style w:type="paragraph" w:styleId="Nagweknotatki">
    <w:name w:val="Note Heading"/>
    <w:basedOn w:val="Normalny"/>
    <w:next w:val="Normalny"/>
    <w:link w:val="NagweknotatkiZnak"/>
    <w:uiPriority w:val="99"/>
    <w:semiHidden/>
    <w:rsid w:val="0080383B"/>
    <w:pPr>
      <w:suppressAutoHyphens/>
      <w:spacing w:before="130" w:line="271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0383B"/>
    <w:rPr>
      <w:kern w:val="12"/>
      <w:lang w:val="en-US"/>
    </w:rPr>
  </w:style>
  <w:style w:type="table" w:styleId="Tabela-Siatka">
    <w:name w:val="Table Grid"/>
    <w:aliases w:val="Layout Table"/>
    <w:basedOn w:val="Standardowy"/>
    <w:uiPriority w:val="59"/>
    <w:rsid w:val="0080383B"/>
    <w:pPr>
      <w:keepLines/>
    </w:pPr>
    <w:rPr>
      <w:kern w:val="12"/>
      <w:szCs w:val="22"/>
      <w:lang w:val="en-US"/>
    </w:rPr>
    <w:tblPr>
      <w:tblCellMar>
        <w:left w:w="0" w:type="dxa"/>
        <w:right w:w="0" w:type="dxa"/>
      </w:tblCellMar>
    </w:tblPr>
    <w:tblStylePr w:type="firstCol">
      <w:pPr>
        <w:wordWrap/>
        <w:ind w:leftChars="0" w:left="0"/>
      </w:pPr>
    </w:tblStylePr>
  </w:style>
  <w:style w:type="paragraph" w:customStyle="1" w:styleId="TableText">
    <w:name w:val="_Table Text"/>
    <w:basedOn w:val="Body"/>
    <w:uiPriority w:val="29"/>
    <w:qFormat/>
    <w:rsid w:val="0080383B"/>
    <w:pPr>
      <w:spacing w:after="0"/>
    </w:pPr>
    <w:rPr>
      <w:szCs w:val="22"/>
    </w:rPr>
  </w:style>
  <w:style w:type="paragraph" w:customStyle="1" w:styleId="TableTextsmall">
    <w:name w:val="_Table Text small"/>
    <w:basedOn w:val="Bodysmall"/>
    <w:uiPriority w:val="29"/>
    <w:qFormat/>
    <w:rsid w:val="0080383B"/>
    <w:pPr>
      <w:spacing w:after="0"/>
    </w:pPr>
  </w:style>
  <w:style w:type="table" w:customStyle="1" w:styleId="HitachiABBTableStyle">
    <w:name w:val="Hitachi ABB Table Style"/>
    <w:basedOn w:val="Standardowy"/>
    <w:uiPriority w:val="99"/>
    <w:rsid w:val="0080383B"/>
    <w:pPr>
      <w:keepLines/>
      <w:ind w:right="170"/>
    </w:pPr>
    <w:tblPr>
      <w:tblBorders>
        <w:top w:val="single" w:sz="18" w:space="0" w:color="auto"/>
        <w:bottom w:val="single" w:sz="8" w:space="0" w:color="auto"/>
        <w:insideH w:val="single" w:sz="4" w:space="0" w:color="2D2D2D" w:themeColor="accent3"/>
      </w:tblBorders>
      <w:tblCellMar>
        <w:top w:w="17" w:type="dxa"/>
        <w:left w:w="0" w:type="dxa"/>
        <w:bottom w:w="40" w:type="dxa"/>
        <w:right w:w="0" w:type="dxa"/>
      </w:tblCellMar>
    </w:tblPr>
    <w:trPr>
      <w:cantSplit/>
    </w:trPr>
    <w:tblStylePr w:type="firstRow">
      <w:rPr>
        <w:rFonts w:asciiTheme="minorHAnsi" w:hAnsiTheme="minorHAnsi"/>
        <w:b/>
        <w:i w:val="0"/>
        <w:color w:val="auto"/>
        <w:sz w:val="19"/>
      </w:rPr>
      <w:tblPr/>
      <w:tcPr>
        <w:tcBorders>
          <w:top w:val="single" w:sz="1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 w:val="0"/>
        <w:i w:val="0"/>
        <w:sz w:val="19"/>
      </w:rPr>
      <w:tblPr/>
      <w:tcPr>
        <w:tcBorders>
          <w:top w:val="single" w:sz="2" w:space="0" w:color="auto"/>
        </w:tcBorders>
      </w:tcPr>
    </w:tblStylePr>
    <w:tblStylePr w:type="firstCol">
      <w:rPr>
        <w:rFonts w:asciiTheme="minorHAnsi" w:hAnsiTheme="minorHAnsi"/>
        <w:b w:val="0"/>
        <w:i w:val="0"/>
        <w:sz w:val="19"/>
      </w:rPr>
    </w:tblStylePr>
    <w:tblStylePr w:type="lastCol">
      <w:pPr>
        <w:wordWrap/>
        <w:ind w:rightChars="0" w:right="0"/>
        <w:jc w:val="right"/>
      </w:pPr>
    </w:tblStylePr>
  </w:style>
  <w:style w:type="paragraph" w:customStyle="1" w:styleId="Bodysmall">
    <w:name w:val="_Body small"/>
    <w:basedOn w:val="Body"/>
    <w:uiPriority w:val="15"/>
    <w:qFormat/>
    <w:rsid w:val="0080383B"/>
    <w:pPr>
      <w:spacing w:line="220" w:lineRule="atLeast"/>
    </w:pPr>
    <w:rPr>
      <w:sz w:val="16"/>
    </w:rPr>
  </w:style>
  <w:style w:type="paragraph" w:customStyle="1" w:styleId="HorizontalRule">
    <w:name w:val="Horizontal Rule"/>
    <w:basedOn w:val="Normalny"/>
    <w:uiPriority w:val="29"/>
    <w:semiHidden/>
    <w:qFormat/>
    <w:rsid w:val="0080383B"/>
    <w:pPr>
      <w:pBdr>
        <w:top w:val="single" w:sz="4" w:space="0" w:color="auto"/>
      </w:pBdr>
      <w:spacing w:before="240" w:after="150" w:line="60" w:lineRule="exact"/>
    </w:pPr>
  </w:style>
  <w:style w:type="paragraph" w:customStyle="1" w:styleId="Bullet2">
    <w:name w:val="_Bullet 2"/>
    <w:basedOn w:val="Bullet1"/>
    <w:uiPriority w:val="5"/>
    <w:qFormat/>
    <w:rsid w:val="0080383B"/>
    <w:pPr>
      <w:numPr>
        <w:ilvl w:val="1"/>
      </w:numPr>
      <w:contextualSpacing/>
    </w:pPr>
  </w:style>
  <w:style w:type="paragraph" w:customStyle="1" w:styleId="T1Categorytitle">
    <w:name w:val="_T1 Category title"/>
    <w:basedOn w:val="Normalny"/>
    <w:next w:val="Tytu"/>
    <w:uiPriority w:val="99"/>
    <w:semiHidden/>
    <w:qFormat/>
    <w:rsid w:val="0080383B"/>
    <w:pPr>
      <w:keepNext/>
      <w:keepLines/>
      <w:suppressAutoHyphens/>
      <w:spacing w:after="80"/>
      <w:ind w:left="-992"/>
      <w:contextualSpacing/>
    </w:pPr>
    <w:rPr>
      <w:rFonts w:asciiTheme="majorHAnsi" w:hAnsiTheme="majorHAnsi"/>
      <w:caps/>
      <w:spacing w:val="20"/>
      <w:sz w:val="20"/>
    </w:rPr>
  </w:style>
  <w:style w:type="paragraph" w:styleId="Listapunktowana2">
    <w:name w:val="List Bullet 2"/>
    <w:basedOn w:val="Listapunktowana"/>
    <w:uiPriority w:val="99"/>
    <w:semiHidden/>
    <w:rsid w:val="0080383B"/>
  </w:style>
  <w:style w:type="paragraph" w:customStyle="1" w:styleId="T0Cursor">
    <w:name w:val="_T0 Cursor"/>
    <w:basedOn w:val="Tytu"/>
    <w:next w:val="T1Categorytitle"/>
    <w:uiPriority w:val="99"/>
    <w:semiHidden/>
    <w:qFormat/>
    <w:rsid w:val="0080383B"/>
    <w:pPr>
      <w:numPr>
        <w:numId w:val="2"/>
      </w:numPr>
    </w:pPr>
    <w:rPr>
      <w:color w:val="B1000E" w:themeColor="background2"/>
    </w:rPr>
  </w:style>
  <w:style w:type="table" w:styleId="Siatkatabelijasna">
    <w:name w:val="Grid Table Light"/>
    <w:basedOn w:val="Standardowy"/>
    <w:uiPriority w:val="40"/>
    <w:rsid w:val="0080383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igure">
    <w:name w:val="_Figure"/>
    <w:basedOn w:val="Image"/>
    <w:next w:val="Legenda"/>
    <w:uiPriority w:val="6"/>
    <w:semiHidden/>
    <w:rsid w:val="0080383B"/>
    <w:pPr>
      <w:spacing w:before="300" w:after="130"/>
    </w:pPr>
  </w:style>
  <w:style w:type="character" w:styleId="Tekstzastpczy">
    <w:name w:val="Placeholder Text"/>
    <w:basedOn w:val="Domylnaczcionkaakapitu"/>
    <w:uiPriority w:val="99"/>
    <w:semiHidden/>
    <w:rsid w:val="0080383B"/>
    <w:rPr>
      <w:color w:val="808080"/>
      <w:lang w:val="en-US"/>
    </w:rPr>
  </w:style>
  <w:style w:type="paragraph" w:customStyle="1" w:styleId="Subheading">
    <w:name w:val="_Subheading"/>
    <w:basedOn w:val="Normalny"/>
    <w:next w:val="Body"/>
    <w:uiPriority w:val="2"/>
    <w:qFormat/>
    <w:rsid w:val="0080383B"/>
    <w:pPr>
      <w:keepNext/>
      <w:keepLines/>
      <w:suppressAutoHyphens/>
      <w:spacing w:before="130" w:after="0"/>
    </w:pPr>
    <w:rPr>
      <w:rFonts w:asciiTheme="majorHAnsi" w:hAnsiTheme="majorHAnsi"/>
      <w:b/>
    </w:rPr>
  </w:style>
  <w:style w:type="paragraph" w:customStyle="1" w:styleId="FigCaptioncentered">
    <w:name w:val="_Fig Caption centered"/>
    <w:basedOn w:val="Legenda"/>
    <w:next w:val="Body"/>
    <w:uiPriority w:val="7"/>
    <w:semiHidden/>
    <w:qFormat/>
    <w:rsid w:val="0080383B"/>
  </w:style>
  <w:style w:type="paragraph" w:customStyle="1" w:styleId="Figurecentered">
    <w:name w:val="_Figure centered"/>
    <w:basedOn w:val="Figure"/>
    <w:next w:val="FigCaptioncentered"/>
    <w:uiPriority w:val="6"/>
    <w:semiHidden/>
    <w:qFormat/>
    <w:rsid w:val="0080383B"/>
  </w:style>
  <w:style w:type="paragraph" w:customStyle="1" w:styleId="TableCaptioncentered">
    <w:name w:val="_Table Caption centered"/>
    <w:basedOn w:val="TableCaption"/>
    <w:next w:val="Nospacing"/>
    <w:uiPriority w:val="29"/>
    <w:semiHidden/>
    <w:qFormat/>
    <w:rsid w:val="0080383B"/>
    <w:pPr>
      <w:jc w:val="center"/>
    </w:pPr>
  </w:style>
  <w:style w:type="character" w:customStyle="1" w:styleId="Bold">
    <w:name w:val="_Bold"/>
    <w:basedOn w:val="Domylnaczcionkaakapitu"/>
    <w:uiPriority w:val="6"/>
    <w:qFormat/>
    <w:rsid w:val="0080383B"/>
    <w:rPr>
      <w:rFonts w:asciiTheme="minorHAnsi" w:hAnsiTheme="minorHAnsi"/>
      <w:b/>
      <w:lang w:val="en-US"/>
    </w:rPr>
  </w:style>
  <w:style w:type="character" w:customStyle="1" w:styleId="Boldred">
    <w:name w:val="_Bold red"/>
    <w:basedOn w:val="Bold"/>
    <w:uiPriority w:val="6"/>
    <w:qFormat/>
    <w:rsid w:val="0080383B"/>
    <w:rPr>
      <w:rFonts w:asciiTheme="minorHAnsi" w:hAnsiTheme="minorHAnsi"/>
      <w:b/>
      <w:color w:val="B1000E" w:themeColor="background2"/>
      <w:lang w:val="en-US"/>
    </w:rPr>
  </w:style>
  <w:style w:type="paragraph" w:customStyle="1" w:styleId="Bullet3">
    <w:name w:val="_Bullet 3"/>
    <w:basedOn w:val="Bullet2"/>
    <w:uiPriority w:val="5"/>
    <w:qFormat/>
    <w:rsid w:val="0080383B"/>
    <w:pPr>
      <w:numPr>
        <w:ilvl w:val="2"/>
      </w:numPr>
    </w:pPr>
  </w:style>
  <w:style w:type="paragraph" w:customStyle="1" w:styleId="Num1">
    <w:name w:val="_Num 1"/>
    <w:basedOn w:val="Body"/>
    <w:uiPriority w:val="4"/>
    <w:qFormat/>
    <w:rsid w:val="0080383B"/>
    <w:pPr>
      <w:numPr>
        <w:numId w:val="8"/>
      </w:numPr>
    </w:pPr>
  </w:style>
  <w:style w:type="paragraph" w:customStyle="1" w:styleId="Num2">
    <w:name w:val="_Num 2"/>
    <w:basedOn w:val="Num1"/>
    <w:uiPriority w:val="4"/>
    <w:qFormat/>
    <w:rsid w:val="0080383B"/>
    <w:pPr>
      <w:numPr>
        <w:ilvl w:val="1"/>
      </w:numPr>
      <w:contextualSpacing/>
    </w:pPr>
  </w:style>
  <w:style w:type="paragraph" w:customStyle="1" w:styleId="Num3">
    <w:name w:val="_Num 3"/>
    <w:basedOn w:val="Num2"/>
    <w:uiPriority w:val="4"/>
    <w:rsid w:val="0080383B"/>
    <w:pPr>
      <w:numPr>
        <w:ilvl w:val="2"/>
      </w:numPr>
    </w:pPr>
  </w:style>
  <w:style w:type="paragraph" w:customStyle="1" w:styleId="Body">
    <w:name w:val="_Body"/>
    <w:basedOn w:val="Normalny"/>
    <w:qFormat/>
    <w:rsid w:val="0080383B"/>
    <w:pPr>
      <w:suppressAutoHyphens/>
      <w:spacing w:line="260" w:lineRule="exact"/>
    </w:pPr>
  </w:style>
  <w:style w:type="paragraph" w:customStyle="1" w:styleId="Nospacing">
    <w:name w:val="_No spacing"/>
    <w:basedOn w:val="Body"/>
    <w:uiPriority w:val="99"/>
    <w:rsid w:val="0080383B"/>
    <w:pPr>
      <w:spacing w:after="0"/>
    </w:pPr>
  </w:style>
  <w:style w:type="numbering" w:customStyle="1" w:styleId="HitachiABBHeadings">
    <w:name w:val="Hitachi ABB Headings"/>
    <w:uiPriority w:val="99"/>
    <w:rsid w:val="0080383B"/>
    <w:pPr>
      <w:numPr>
        <w:numId w:val="7"/>
      </w:numPr>
    </w:pPr>
  </w:style>
  <w:style w:type="paragraph" w:customStyle="1" w:styleId="FooterTableCaption">
    <w:name w:val="FooterTable Caption"/>
    <w:basedOn w:val="FooterTableFieldText"/>
    <w:next w:val="FooterTableFieldText"/>
    <w:uiPriority w:val="99"/>
    <w:rsid w:val="0080383B"/>
    <w:pPr>
      <w:spacing w:before="44" w:after="54"/>
    </w:pPr>
    <w:rPr>
      <w:caps/>
      <w:noProof/>
      <w:spacing w:val="4"/>
      <w:sz w:val="12"/>
    </w:rPr>
  </w:style>
  <w:style w:type="table" w:customStyle="1" w:styleId="HitachiABBFooterTable">
    <w:name w:val="Hitachi ABB Footer Table"/>
    <w:basedOn w:val="Standardowy"/>
    <w:uiPriority w:val="99"/>
    <w:rsid w:val="0080383B"/>
    <w:pPr>
      <w:spacing w:before="20" w:after="30" w:line="192" w:lineRule="atLeast"/>
      <w:ind w:left="28" w:right="28"/>
    </w:pPr>
    <w:tblPr>
      <w:tblBorders>
        <w:top w:val="single" w:sz="18" w:space="0" w:color="auto"/>
        <w:bottom w:val="single" w:sz="8" w:space="0" w:color="auto"/>
        <w:insideH w:val="single" w:sz="4" w:space="0" w:color="A9A9A9"/>
        <w:insideV w:val="single" w:sz="4" w:space="0" w:color="A9A9A9"/>
      </w:tblBorders>
      <w:tblCellMar>
        <w:left w:w="0" w:type="dxa"/>
        <w:right w:w="0" w:type="dxa"/>
      </w:tblCellMar>
    </w:tblPr>
  </w:style>
  <w:style w:type="paragraph" w:customStyle="1" w:styleId="FooterTableDocumentID">
    <w:name w:val="FooterTable Document ID"/>
    <w:basedOn w:val="FooterTableFieldText"/>
    <w:uiPriority w:val="99"/>
    <w:rsid w:val="0080383B"/>
  </w:style>
  <w:style w:type="paragraph" w:customStyle="1" w:styleId="FooterTableFieldText">
    <w:name w:val="FooterTable Field Text"/>
    <w:basedOn w:val="Stopka"/>
    <w:uiPriority w:val="99"/>
    <w:rsid w:val="0080383B"/>
    <w:pPr>
      <w:tabs>
        <w:tab w:val="clear" w:pos="9356"/>
        <w:tab w:val="left" w:pos="1276"/>
      </w:tabs>
      <w:ind w:left="0"/>
    </w:pPr>
  </w:style>
  <w:style w:type="paragraph" w:customStyle="1" w:styleId="FooterTableCopyright">
    <w:name w:val="FooterTable Copyright"/>
    <w:basedOn w:val="FooterTableCaption"/>
    <w:uiPriority w:val="99"/>
    <w:rsid w:val="0080383B"/>
    <w:pPr>
      <w:spacing w:before="60" w:after="60"/>
    </w:pPr>
    <w:rPr>
      <w:rFonts w:eastAsia="Times New Roman" w:cstheme="minorHAnsi"/>
      <w:caps w:val="0"/>
      <w:spacing w:val="0"/>
      <w:kern w:val="0"/>
      <w:szCs w:val="20"/>
    </w:rPr>
  </w:style>
  <w:style w:type="paragraph" w:styleId="Bibliografia">
    <w:name w:val="Bibliography"/>
    <w:basedOn w:val="Normalny"/>
    <w:next w:val="Normalny"/>
    <w:uiPriority w:val="49"/>
    <w:semiHidden/>
    <w:rsid w:val="0080383B"/>
    <w:pPr>
      <w:spacing w:after="0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038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0383B"/>
    <w:rPr>
      <w:kern w:val="12"/>
      <w:lang w:val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038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0383B"/>
    <w:rPr>
      <w:kern w:val="12"/>
      <w:lang w:val="en-US"/>
    </w:rPr>
  </w:style>
  <w:style w:type="paragraph" w:styleId="Tekstpodstawowy3">
    <w:name w:val="Body Text 3"/>
    <w:basedOn w:val="Normalny"/>
    <w:link w:val="Tekstpodstawowy3Znak"/>
    <w:uiPriority w:val="99"/>
    <w:semiHidden/>
    <w:rsid w:val="0080383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0383B"/>
    <w:rPr>
      <w:kern w:val="12"/>
      <w:sz w:val="16"/>
      <w:szCs w:val="16"/>
      <w:lang w:val="en-US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0383B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0383B"/>
    <w:rPr>
      <w:kern w:val="12"/>
      <w:lang w:val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0383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0383B"/>
    <w:rPr>
      <w:kern w:val="12"/>
      <w:lang w:val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0383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0383B"/>
    <w:rPr>
      <w:kern w:val="12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8038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0383B"/>
    <w:rPr>
      <w:kern w:val="12"/>
      <w:lang w:val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80383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0383B"/>
    <w:rPr>
      <w:kern w:val="12"/>
      <w:sz w:val="16"/>
      <w:szCs w:val="16"/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83B"/>
    <w:pPr>
      <w:spacing w:after="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83B"/>
    <w:rPr>
      <w:kern w:val="12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83B"/>
    <w:rPr>
      <w:b/>
      <w:bCs/>
      <w:kern w:val="12"/>
      <w:sz w:val="20"/>
      <w:szCs w:val="20"/>
      <w:lang w:val="en-US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0383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0383B"/>
    <w:rPr>
      <w:rFonts w:ascii="Segoe UI" w:hAnsi="Segoe UI" w:cs="Segoe UI"/>
      <w:kern w:val="12"/>
      <w:sz w:val="16"/>
      <w:szCs w:val="16"/>
      <w:lang w:val="en-US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0383B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0383B"/>
    <w:rPr>
      <w:kern w:val="12"/>
      <w:lang w:val="en-US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0383B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0383B"/>
    <w:rPr>
      <w:i/>
      <w:iCs/>
      <w:kern w:val="12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0383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0383B"/>
    <w:rPr>
      <w:rFonts w:ascii="Consolas" w:hAnsi="Consolas" w:cs="Consolas"/>
      <w:kern w:val="12"/>
      <w:sz w:val="20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0383B"/>
    <w:pPr>
      <w:spacing w:after="0" w:line="240" w:lineRule="auto"/>
      <w:ind w:left="1710" w:hanging="19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80383B"/>
    <w:pPr>
      <w:spacing w:after="0"/>
    </w:pPr>
    <w:rPr>
      <w:rFonts w:asciiTheme="majorHAnsi" w:eastAsiaTheme="majorEastAsia" w:hAnsiTheme="majorHAnsi" w:cstheme="majorBidi"/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49"/>
    <w:semiHidden/>
    <w:qFormat/>
    <w:rsid w:val="0080383B"/>
    <w:pPr>
      <w:pBdr>
        <w:top w:val="single" w:sz="4" w:space="10" w:color="FF0026" w:themeColor="accent1"/>
        <w:bottom w:val="single" w:sz="4" w:space="10" w:color="FF0026" w:themeColor="accent1"/>
      </w:pBdr>
      <w:spacing w:before="360" w:after="360"/>
      <w:ind w:left="864" w:right="864"/>
      <w:jc w:val="center"/>
    </w:pPr>
    <w:rPr>
      <w:i/>
      <w:iCs/>
      <w:color w:val="FF0026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49"/>
    <w:semiHidden/>
    <w:rsid w:val="0080383B"/>
    <w:rPr>
      <w:i/>
      <w:iCs/>
      <w:color w:val="FF0026" w:themeColor="accent1"/>
      <w:kern w:val="12"/>
      <w:lang w:val="en-US"/>
    </w:rPr>
  </w:style>
  <w:style w:type="paragraph" w:styleId="Lista">
    <w:name w:val="List"/>
    <w:basedOn w:val="Normalny"/>
    <w:uiPriority w:val="99"/>
    <w:semiHidden/>
    <w:rsid w:val="0080383B"/>
    <w:pPr>
      <w:spacing w:after="0"/>
      <w:ind w:left="283" w:hanging="283"/>
      <w:contextualSpacing/>
    </w:pPr>
  </w:style>
  <w:style w:type="paragraph" w:styleId="Lista2">
    <w:name w:val="List 2"/>
    <w:basedOn w:val="Normalny"/>
    <w:uiPriority w:val="99"/>
    <w:semiHidden/>
    <w:rsid w:val="0080383B"/>
    <w:pPr>
      <w:spacing w:after="0"/>
      <w:ind w:left="566" w:hanging="283"/>
      <w:contextualSpacing/>
    </w:pPr>
  </w:style>
  <w:style w:type="paragraph" w:styleId="Lista3">
    <w:name w:val="List 3"/>
    <w:basedOn w:val="Normalny"/>
    <w:uiPriority w:val="99"/>
    <w:semiHidden/>
    <w:rsid w:val="0080383B"/>
    <w:pPr>
      <w:spacing w:after="0"/>
      <w:ind w:left="849" w:hanging="283"/>
      <w:contextualSpacing/>
    </w:pPr>
  </w:style>
  <w:style w:type="paragraph" w:styleId="Lista4">
    <w:name w:val="List 4"/>
    <w:basedOn w:val="Normalny"/>
    <w:uiPriority w:val="99"/>
    <w:semiHidden/>
    <w:rsid w:val="0080383B"/>
    <w:pPr>
      <w:spacing w:after="0"/>
      <w:ind w:left="1132" w:hanging="283"/>
      <w:contextualSpacing/>
    </w:pPr>
  </w:style>
  <w:style w:type="paragraph" w:styleId="Lista5">
    <w:name w:val="List 5"/>
    <w:basedOn w:val="Normalny"/>
    <w:uiPriority w:val="99"/>
    <w:semiHidden/>
    <w:rsid w:val="0080383B"/>
    <w:pPr>
      <w:spacing w:after="0"/>
      <w:ind w:left="1415" w:hanging="283"/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0383B"/>
    <w:pPr>
      <w:numPr>
        <w:numId w:val="9"/>
      </w:numPr>
      <w:spacing w:after="0"/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0383B"/>
    <w:pPr>
      <w:numPr>
        <w:numId w:val="10"/>
      </w:numPr>
      <w:spacing w:after="0"/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0383B"/>
    <w:pPr>
      <w:numPr>
        <w:numId w:val="11"/>
      </w:numPr>
      <w:spacing w:after="0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80383B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0383B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0383B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0383B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0383B"/>
    <w:pPr>
      <w:spacing w:after="120"/>
      <w:ind w:left="1415"/>
      <w:contextualSpacing/>
    </w:pPr>
  </w:style>
  <w:style w:type="paragraph" w:styleId="Listanumerowana3">
    <w:name w:val="List Number 3"/>
    <w:basedOn w:val="Normalny"/>
    <w:uiPriority w:val="99"/>
    <w:semiHidden/>
    <w:rsid w:val="0080383B"/>
    <w:pPr>
      <w:numPr>
        <w:numId w:val="12"/>
      </w:numPr>
      <w:spacing w:after="0"/>
      <w:contextualSpacing/>
    </w:pPr>
  </w:style>
  <w:style w:type="paragraph" w:styleId="Listanumerowana4">
    <w:name w:val="List Number 4"/>
    <w:basedOn w:val="Normalny"/>
    <w:uiPriority w:val="99"/>
    <w:semiHidden/>
    <w:rsid w:val="0080383B"/>
    <w:pPr>
      <w:numPr>
        <w:numId w:val="13"/>
      </w:numPr>
      <w:spacing w:after="0"/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0383B"/>
    <w:pPr>
      <w:numPr>
        <w:numId w:val="14"/>
      </w:numPr>
      <w:spacing w:after="0"/>
      <w:contextualSpacing/>
    </w:pPr>
  </w:style>
  <w:style w:type="paragraph" w:styleId="Tekstmakra">
    <w:name w:val="macro"/>
    <w:link w:val="TekstmakraZnak"/>
    <w:uiPriority w:val="99"/>
    <w:semiHidden/>
    <w:unhideWhenUsed/>
    <w:rsid w:val="008038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  <w:sz w:val="20"/>
      <w:szCs w:val="20"/>
      <w:lang w:val="en-US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0383B"/>
    <w:rPr>
      <w:rFonts w:ascii="Consolas" w:hAnsi="Consolas" w:cs="Consolas"/>
      <w:kern w:val="12"/>
      <w:sz w:val="20"/>
      <w:szCs w:val="20"/>
      <w:lang w:val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038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0383B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80383B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80383B"/>
    <w:pPr>
      <w:spacing w:after="0"/>
      <w:ind w:left="720"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80383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0383B"/>
    <w:rPr>
      <w:rFonts w:ascii="Consolas" w:hAnsi="Consolas" w:cs="Consolas"/>
      <w:kern w:val="12"/>
      <w:sz w:val="21"/>
      <w:szCs w:val="21"/>
      <w:lang w:val="en-US"/>
    </w:rPr>
  </w:style>
  <w:style w:type="paragraph" w:styleId="Cytat">
    <w:name w:val="Quote"/>
    <w:basedOn w:val="Normalny"/>
    <w:next w:val="Normalny"/>
    <w:link w:val="CytatZnak"/>
    <w:uiPriority w:val="99"/>
    <w:semiHidden/>
    <w:qFormat/>
    <w:rsid w:val="0080383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99"/>
    <w:semiHidden/>
    <w:rsid w:val="0080383B"/>
    <w:rPr>
      <w:i/>
      <w:iCs/>
      <w:color w:val="404040" w:themeColor="text1" w:themeTint="BF"/>
      <w:kern w:val="12"/>
      <w:lang w:val="en-US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0383B"/>
    <w:pPr>
      <w:spacing w:after="0"/>
    </w:pPr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0383B"/>
    <w:rPr>
      <w:kern w:val="12"/>
      <w:lang w:val="en-US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80383B"/>
    <w:pPr>
      <w:spacing w:after="0"/>
      <w:ind w:left="190" w:hanging="19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80383B"/>
    <w:pPr>
      <w:spacing w:before="120" w:after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Headingnonumbering">
    <w:name w:val="Heading no numbering"/>
    <w:basedOn w:val="Body"/>
    <w:uiPriority w:val="2"/>
    <w:qFormat/>
    <w:rsid w:val="0080383B"/>
    <w:pPr>
      <w:spacing w:before="120" w:after="120" w:line="240" w:lineRule="auto"/>
    </w:pPr>
    <w:rPr>
      <w:b/>
      <w:bCs/>
      <w:sz w:val="32"/>
      <w:szCs w:val="40"/>
    </w:rPr>
  </w:style>
  <w:style w:type="paragraph" w:customStyle="1" w:styleId="Bodynoindent">
    <w:name w:val="Body no indent"/>
    <w:basedOn w:val="Body"/>
    <w:qFormat/>
    <w:rsid w:val="0080383B"/>
  </w:style>
  <w:style w:type="paragraph" w:customStyle="1" w:styleId="Bulletlevel1noindent">
    <w:name w:val="Bullet level 1 no indent"/>
    <w:basedOn w:val="Bodynoindent"/>
    <w:uiPriority w:val="5"/>
    <w:qFormat/>
    <w:rsid w:val="0080383B"/>
    <w:pPr>
      <w:numPr>
        <w:numId w:val="4"/>
      </w:numPr>
    </w:pPr>
  </w:style>
  <w:style w:type="paragraph" w:customStyle="1" w:styleId="NumListLevel1noindent">
    <w:name w:val="Num List Level 1 no indent"/>
    <w:basedOn w:val="Bodynoindent"/>
    <w:uiPriority w:val="5"/>
    <w:qFormat/>
    <w:rsid w:val="0080383B"/>
    <w:pPr>
      <w:numPr>
        <w:numId w:val="15"/>
      </w:numPr>
    </w:pPr>
  </w:style>
  <w:style w:type="paragraph" w:customStyle="1" w:styleId="alistlevel1noindent">
    <w:name w:val="a. list level 1 no indent"/>
    <w:basedOn w:val="Bodynoindent"/>
    <w:uiPriority w:val="5"/>
    <w:qFormat/>
    <w:rsid w:val="0080383B"/>
    <w:pPr>
      <w:numPr>
        <w:numId w:val="3"/>
      </w:numPr>
    </w:pPr>
  </w:style>
  <w:style w:type="paragraph" w:customStyle="1" w:styleId="FigureCaptionNumberedlist">
    <w:name w:val="Figure Caption_Numbered list"/>
    <w:basedOn w:val="Normalny"/>
    <w:next w:val="Bodynoindent"/>
    <w:uiPriority w:val="6"/>
    <w:rsid w:val="0080383B"/>
    <w:pPr>
      <w:spacing w:after="360" w:line="240" w:lineRule="auto"/>
      <w:jc w:val="center"/>
    </w:pPr>
  </w:style>
  <w:style w:type="paragraph" w:customStyle="1" w:styleId="TableCaptionNumberedlist">
    <w:name w:val="Table Caption_Numbered list"/>
    <w:basedOn w:val="TableCaption"/>
    <w:uiPriority w:val="19"/>
    <w:rsid w:val="0080383B"/>
  </w:style>
  <w:style w:type="paragraph" w:customStyle="1" w:styleId="Indented">
    <w:name w:val="_Indented"/>
    <w:basedOn w:val="Body"/>
    <w:uiPriority w:val="14"/>
    <w:qFormat/>
    <w:rsid w:val="0080383B"/>
    <w:pPr>
      <w:suppressAutoHyphens w:val="0"/>
      <w:spacing w:line="260" w:lineRule="atLeast"/>
      <w:ind w:left="284"/>
    </w:pPr>
  </w:style>
  <w:style w:type="numbering" w:customStyle="1" w:styleId="CurrentList1">
    <w:name w:val="Current List1"/>
    <w:uiPriority w:val="99"/>
    <w:rsid w:val="0080383B"/>
    <w:pPr>
      <w:numPr>
        <w:numId w:val="16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5F2E61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B2702"/>
  </w:style>
  <w:style w:type="character" w:customStyle="1" w:styleId="eop">
    <w:name w:val="eop"/>
    <w:basedOn w:val="Domylnaczcionkaakapitu"/>
    <w:rsid w:val="00EB2702"/>
  </w:style>
  <w:style w:type="paragraph" w:customStyle="1" w:styleId="paragraph">
    <w:name w:val="paragraph"/>
    <w:basedOn w:val="Normalny"/>
    <w:rsid w:val="00E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scxp11871035">
    <w:name w:val="scxp11871035"/>
    <w:basedOn w:val="Domylnaczcionkaakapitu"/>
    <w:rsid w:val="00EB2702"/>
  </w:style>
  <w:style w:type="character" w:styleId="Odwoaniedokomentarza">
    <w:name w:val="annotation reference"/>
    <w:basedOn w:val="Domylnaczcionkaakapitu"/>
    <w:uiPriority w:val="99"/>
    <w:semiHidden/>
    <w:unhideWhenUsed/>
    <w:rsid w:val="0063635A"/>
    <w:rPr>
      <w:sz w:val="16"/>
      <w:szCs w:val="16"/>
    </w:rPr>
  </w:style>
  <w:style w:type="paragraph" w:styleId="Poprawka">
    <w:name w:val="Revision"/>
    <w:hidden/>
    <w:uiPriority w:val="99"/>
    <w:semiHidden/>
    <w:rsid w:val="0063635A"/>
    <w:pPr>
      <w:spacing w:line="240" w:lineRule="auto"/>
    </w:pPr>
    <w:rPr>
      <w:kern w:val="1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1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5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yperlink" Target="mailto:jacek.pielka@hitachienergy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s://twitter.com/HitachiEnerg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hitachienergy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itachienergy.com" TargetMode="External"/><Relationship Id="rId23" Type="http://schemas.openxmlformats.org/officeDocument/2006/relationships/header" Target="header3.xml"/><Relationship Id="rId10" Type="http://schemas.openxmlformats.org/officeDocument/2006/relationships/styles" Target="styl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itachi ABB Color Palette Theme">
  <a:themeElements>
    <a:clrScheme name="Hitachi - ABB - Power Grids">
      <a:dk1>
        <a:srgbClr val="000000"/>
      </a:dk1>
      <a:lt1>
        <a:sysClr val="window" lastClr="FFFFFF"/>
      </a:lt1>
      <a:dk2>
        <a:srgbClr val="000000"/>
      </a:dk2>
      <a:lt2>
        <a:srgbClr val="B1000E"/>
      </a:lt2>
      <a:accent1>
        <a:srgbClr val="FF0026"/>
      </a:accent1>
      <a:accent2>
        <a:srgbClr val="7E000A"/>
      </a:accent2>
      <a:accent3>
        <a:srgbClr val="2D2D2D"/>
      </a:accent3>
      <a:accent4>
        <a:srgbClr val="4D4D4D"/>
      </a:accent4>
      <a:accent5>
        <a:srgbClr val="737373"/>
      </a:accent5>
      <a:accent6>
        <a:srgbClr val="B3B3B3"/>
      </a:accent6>
      <a:hlink>
        <a:srgbClr val="FF0026"/>
      </a:hlink>
      <a:folHlink>
        <a:srgbClr val="B1000E"/>
      </a:folHlink>
    </a:clrScheme>
    <a:fontScheme name="Hitachi - ABB - Power Grids">
      <a:majorFont>
        <a:latin typeface="Arial"/>
        <a:ea typeface="ABBvoice"/>
        <a:cs typeface="ABBvoice"/>
      </a:majorFont>
      <a:minorFont>
        <a:latin typeface="Arial"/>
        <a:ea typeface="ABBvoice"/>
        <a:cs typeface="ABBvoic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solidFill>
          <a:schemeClr val="tx2"/>
        </a:solidFill>
        <a:ln>
          <a:noFill/>
        </a:ln>
      </a:spPr>
      <a:bodyPr rtlCol="0" anchor="ctr"/>
      <a:lstStyle>
        <a:defPPr algn="ctr">
          <a:defRPr sz="14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72000" tIns="72000" rIns="72000" bIns="72000" rtlCol="0">
        <a:noAutofit/>
      </a:bodyPr>
      <a:lstStyle>
        <a:defPPr>
          <a:defRPr sz="1400" dirty="0" err="1" smtClean="0"/>
        </a:defPPr>
      </a:lstStyle>
    </a:txDef>
  </a:objectDefaults>
  <a:extraClrSchemeLst/>
  <a:custClrLst>
    <a:custClr name="Yellow Dark">
      <a:srgbClr val="E5B82E"/>
    </a:custClr>
    <a:custClr name="Brown Dark">
      <a:srgbClr val="6F5A2B"/>
    </a:custClr>
    <a:custClr name="Olive Dark">
      <a:srgbClr val="565F21"/>
    </a:custClr>
    <a:custClr name="Green Dark">
      <a:srgbClr val="265646"/>
    </a:custClr>
    <a:custClr name="Blue Dark">
      <a:srgbClr val="2E4173"/>
    </a:custClr>
    <a:custClr name="Purple Dark">
      <a:srgbClr val="504B69"/>
    </a:custClr>
    <a:custClr name="Opera Dark">
      <a:srgbClr val="803268"/>
    </a:custClr>
    <a:custClr name="Rose Dark">
      <a:srgbClr val="772335"/>
    </a:custClr>
    <a:custClr name="blank">
      <a:srgbClr val="FFFFFF"/>
    </a:custClr>
    <a:custClr name="blank">
      <a:srgbClr val="FFFFFF"/>
    </a:custClr>
    <a:custClr name="Yellow Medium">
      <a:srgbClr val="F2D43D"/>
    </a:custClr>
    <a:custClr name="Brown Medium">
      <a:srgbClr val="B49246"/>
    </a:custClr>
    <a:custClr name="Olive Medium">
      <a:srgbClr val="99AC3C"/>
    </a:custClr>
    <a:custClr name="Green Medium">
      <a:srgbClr val="5DAA87"/>
    </a:custClr>
    <a:custClr name="Blue Medium">
      <a:srgbClr val="5373C2"/>
    </a:custClr>
    <a:custClr name="Purple Medium">
      <a:srgbClr val="8682B4"/>
    </a:custClr>
    <a:custClr name="Opera Medium">
      <a:srgbClr val="B24691"/>
    </a:custClr>
    <a:custClr name="Rose Medium">
      <a:srgbClr val="BA4E56"/>
    </a:custClr>
    <a:custClr name="blank">
      <a:srgbClr val="FFFFFF"/>
    </a:custClr>
    <a:custClr name="blank">
      <a:srgbClr val="FFFFFF"/>
    </a:custClr>
    <a:custClr name="Yellow Light">
      <a:srgbClr val="FFEC8C"/>
    </a:custClr>
    <a:custClr name="Brown Light">
      <a:srgbClr val="D5C193"/>
    </a:custClr>
    <a:custClr name="Olive Light">
      <a:srgbClr val="D0DA96"/>
    </a:custClr>
    <a:custClr name="Green Light">
      <a:srgbClr val="A4CEBB"/>
    </a:custClr>
    <a:custClr name="Blue Light">
      <a:srgbClr val="96ACE3"/>
    </a:custClr>
    <a:custClr name="Purple Light">
      <a:srgbClr val="B8B4C8"/>
    </a:custClr>
    <a:custClr name="Opera Light">
      <a:srgbClr val="DCA0C8"/>
    </a:custClr>
    <a:custClr name="Rose Light">
      <a:srgbClr val="E4B4AC"/>
    </a:custClr>
    <a:custClr name="blank">
      <a:srgbClr val="FFFFFF"/>
    </a:custClr>
    <a:custClr name="blank">
      <a:srgbClr val="FFFFFF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TemplafyFormConfiguration><![CDATA[{"formFields":[{"required":true,"placeholder":"","lines":0,"helpTexts":{"prefix":"","postfix":""},"spacing":{},"type":"textBox","name":"DocumentTitle","label":"Title","fullyQualifiedName":"DocumentTitle"},{"required":false,"placeholder":"","lines":0,"helpTexts":{"prefix":"","postfix":""},"spacing":{},"type":"textBox","name":"SupplementaryTitle","label":"Supplementary Title","fullyQualifiedName":"SupplementaryTitle"},{"required":false,"placeholder":"","lines":0,"helpTexts":{"prefix":"","postfix":""},"spacing":{},"type":"textBox","name":"ProjectName","label":"Project Name","fullyQualifiedName":"ProjectName"},{"required":false,"placeholder":"","lines":0,"helpTexts":{"prefix":"","postfix":""},"spacing":{},"type":"textBox","name":"ProjectId","label":"Project Id","fullyQualifiedName":"ProjectId"},{"required":false,"placeholder":"","lines":0,"helpTexts":{"prefix":"","postfix":""},"spacing":{},"type":"textBox","name":"CustomerName","label":"Customer Name","fullyQualifiedName":"CustomerName"},{"required":false,"placeholder":"","lines":0,"helpTexts":{"prefix":"","postfix":""},"spacing":{},"type":"textBox","name":"BasedOnDocumentId","label":"Based on Document Id","fullyQualifiedName":"BasedOnDocumentId"},{"required":false,"placeholder":"","lines":0,"helpTexts":{"prefix":"","postfix":""},"spacing":{},"type":"textBox","name":"BasedOnLanguageCode","label":"Based on Language Code","fullyQualifiedName":"BasedOnLanguageCode"},{"required":false,"placeholder":"","lines":0,"helpTexts":{"prefix":"","postfix":""},"spacing":{},"type":"textBox","name":"BasedOnDocumentRevisionId","label":"Based on Document Revision Id","fullyQualifiedName":"BasedOnDocumentRevisionId"},{"required":false,"placeholder":"","lines":0,"helpTexts":{"prefix":"","postfix":""},"spacing":{},"type":"textBox","name":"BasedOnDocumentPartId","label":" Based on Document Part Id","fullyQualifiedName":"BasedOnDocumentPartId"},{"required":false,"placeholder":"","lines":0,"helpTexts":{"prefix":"","postfix":""},"spacing":{},"type":"textBox","name":"DocumentIdExternal","label":"Document Id External","fullyQualifiedName":"DocumentIdExternal"},{"required":false,"placeholder":"","lines":0,"helpTexts":{"prefix":"","postfix":""},"spacing":{},"type":"textBox","name":"ReferenceDesignation","label":"Reference Designation","fullyQualifiedName":"ReferenceDesignation"},{"required":false,"helpTexts":{"prefix":"","postfix":""},"spacing":{},"type":"datePicker","name":"PreparedDate","label":"Prepared Date","fullyQualifiedName":"PreparedDate"},{"required":true,"placeholder":"","lines":0,"defaultValue":"{{UserProfile.Name}}","helpTexts":{"prefix":"","postfix":""},"spacing":{},"type":"textBox","name":"PreparedBy","label":"Prepared By","fullyQualifiedName":"PreparedBy"},{"required":false,"placeholder":"","lines":0,"helpTexts":{"prefix":"","postfix":"Dateformat: YYYY-MM-DD"},"spacing":{},"type":"textBox","name":"ApprovedDate","label":"Approval Date","fullyQualifiedName":"ApprovedDate"},{"required":false,"placeholder":"","lines":0,"helpTexts":{"prefix":"","postfix":""},"spacing":{},"type":"textBox","name":"ApprovedBy","label":"Approved By","fullyQualifiedName":"ApprovedBy"},{"dataSource":"LifecycleStatus","displayColumn":"status","hideIfNoUserInteractionRequired":false,"distinct":true,"required":false,"autoSelectFirstOption":true,"helpTexts":{"prefix":"","postfix":""},"spacing":{},"type":"dropDown","name":"LifecycleStatus","label":"Lifecycle Status","fullyQualifiedName":"LifecycleStatus"},{"dataSource":"SecurityLevels","displayColumn":"securityLevels","hideIfNoUserInteractionRequired":false,"distinct":true,"required":true,"autoSelectFirstOption":true,"helpTexts":{"prefix":"","postfix":""},"spacing":{},"type":"dropDown","name":"SecurityLevelW","label":"Security Level","fullyQualifiedName":"SecurityLevelW"},{"dataSource":"Document kind","displayColumn":"dropDownName","hideIfNoUserInteractionRequired":false,"distinct":true,"required":true,"autoSelectFirstOption":false,"helpTexts":{"prefix":"","postfix":"(A) Approved in Library  - (N) Not approved"},"spacing":{},"type":"dropDown","name":"DocumentKind","label":"Document Kind","fullyQualifiedName":"DocumentKind"},{"required":false,"placeholder":"","lines":0,"helpTexts":{"prefix":"","postfix":""},"spacing":{},"type":"textBox","name":"DocumentClassCode","label":"Document Class Code (DCC)","fullyQualifiedName":"DocumentClassCode"},{"required":false,"placeholder":"","lines":0,"helpTexts":{"prefix":"","postfix":"Identity in accordance with Company Standard"},"spacing":{},"type":"textBox","name":"DocumentIDW","label":"Document Id","fullyQualifiedName":"DocumentIDW"},{"dataSource":"LanguageCodes","displayColumn":"showName","hideIfNoUserInteractionRequired":false,"distinct":true,"required":true,"autoSelectFirstOption":true,"helpTexts":{"prefix":"","postfix":""},"spacing":{},"type":"dropDown","name":"LanguageCode","label":"Language Code","fullyQualifiedName":"LanguageCode"},{"required":false,"placeholder":"","lines":0,"defaultValue":"A","helpTexts":{"prefix":"","postfix":""},"spacing":{},"type":"textBox","name":"RevisionW","label":"Document Revision Id","fullyQualifiedName":"RevisionW"},{"required":true,"placeholder":"","lines":0,"defaultValue":"%Date:yyyy%","helpTexts":{"prefix":"","postfix":"Year of first publication - Date format %Date:yyyy%  will be replaced by current year"},"spacing":{},"type":"textBox","name":"CopyrightInformation","label":"Copyright Year","fullyQualifiedName":"CopyrightInformation"}],"formDataEntries":[{"name":"DocumentTitle","value":"A+8SuhjvHhn2MZyak3eTACLV3t2axQq/5PMreXVgZLI="},{"name":"PreparedDate","value":"V0FSd9jUplIqjVapLARDOg=="},{"name":"PreparedBy","value":"q/tOOoV8OF82a1jVh5bEe+tI13e20PmwOsxEHBIneGs="},{"name":"LifecycleStatus","value":"WSUdsIsC9MOFAyEadaIahA=="},{"name":"SecurityLevelW","value":"WSUdsIsC9MOFAyEadaIahA=="},{"name":"DocumentKind","value":"WSUdsIsC9MOFAyEadaIahA=="},{"name":"LanguageCode","value":"WSUdsIsC9MOFAyEadaIahA=="},{"name":"RevisionW","value":"+mRM068GdQp/nQUX2BKr8A=="},{"name":"CopyrightInformation","value":"NDHZwVXLslGmH/hpTNir3w=="}]}]]></TemplafyFormConfiguration>
</file>

<file path=customXml/item2.xml><?xml version="1.0" encoding="utf-8"?>
<Update>
  <Cmd case="SkabelonDesign.DocumentData:DefineData" variableName="ReferenceNo">
    <Doc.Prop.ReferenceNo>
      <Doc.Prop.ReferenceNo/>
    </Doc.Prop.ReferenceNo>
    <s/>
  </Cmd>
  <Cmd case="SkabelonDesign.DocumentData:DefineData" variableName="BasedOn">
    <Doc.Prop.BasedOn>
      <Doc.Prop.BasedOn/>
    </Doc.Prop.BasedOn>
    <s/>
  </Cmd>
  <Cmd case="SkabelonDesign.DocumentData:DefineData" variableName="BasedOnDocumentId">
    <Doc.Prop.BasedOnDocumentId>
      <Doc.Prop.BasedOnDocumentId/>
    </Doc.Prop.BasedOnDocumentId>
    <s/>
  </Cmd>
  <Cmd case="SkabelonDesign.DocumentData:DefineData" variableName="BasedOnLanguageCode">
    <Doc.Prop.BasedOnLanguageCode>
      <Doc.Prop.BasedOnLanguageCode/>
    </Doc.Prop.BasedOnLanguageCode>
    <s/>
  </Cmd>
  <Cmd case="SkabelonDesign.DocumentData:DefineData" variableName="BasedOnDocumentRevisionId">
    <Doc.Prop.BasedOnDocumentRevisionId>
      <Doc.Prop.BasedOnDocumentRevisionId/>
    </Doc.Prop.BasedOnDocumentRevisionId>
    <s/>
  </Cmd>
  <Cmd case="SkabelonDesign.DocumentData:DefineData" variableName="BasedOnDocumentPartId">
    <Doc.Prop.BasedOnDocumentPartId>
      <Doc.Prop.BasedOnDocumentPartId/>
    </Doc.Prop.BasedOnDocumentPartId>
    <s/>
  </Cmd>
  <Cmd case="SkabelonDesign.DocumentData:DefineData" variableName="CustomerName">
    <Doc.Prop.CustomerName>
      <Doc.Prop.CustomerName/>
    </Doc.Prop.CustomerName>
    <s/>
  </Cmd>
  <Cmd case="SkabelonDesign.DocumentData:DefineData" variableName="ProjectName">
    <Doc.Prop.ProjectName>
      <Doc.Prop.ProjectName/>
    </Doc.Prop.ProjectName>
    <s/>
  </Cmd>
  <Cmd case="SkabelonDesign.DocumentData:DefineData" variableName="ProjectId">
    <Doc.Prop.ProjectId>
      <Doc.Prop.ProjectId/>
    </Doc.Prop.ProjectId>
    <s/>
  </Cmd>
  <Cmd case="SkabelonDesign.DocumentData:DefineData" variableName="DocumentIdExternal">
    <Doc.Prop.DocumentIdExternal>
      <Doc.Prop.DocumentIdExternal/>
    </Doc.Prop.DocumentIdExternal>
    <s/>
  </Cmd>
  <Cmd case="SkabelonDesign.DocumentData:DefineData" variableName="DocumentClassIdIEC61355">
    <Doc.Prop.DocumentClassIdIEC61355>
      <Doc.Prop.DocumentClassIdIEC61355/>
    </Doc.Prop.DocumentClassIdIEC61355>
    <s/>
  </Cmd>
  <Cmd case="SkabelonDesign.DocumentData:DefineData" variableName="OccurrenceIdIEC61346">
    <Doc.Prop.OccurrenceIdIEC61346>
      <Doc.Prop.OccurrenceIdIEC61346/>
    </Doc.Prop.OccurrenceIdIEC61346>
    <s/>
  </Cmd>
  <Cmd case="SkabelonDesign.DocumentData:DefineData" variableName="DocumentId">
    <Doc.Prop.DocumentId>
      <Doc.Prop.DocumentId/>
    </Doc.Prop.DocumentId>
    <s/>
  </Cmd>
  <Cmd case="SkabelonDesign.DocumentData:UpdateCustomXml" variableName="DocumentId" xpath="(//*[local-name() = 'documentManagement']/*[local-name() = 'ABB_Coll_DocumentId'])"/>
  <Cmd case="SkabelonDesign.DocumentData:DefineData" variableName="Date">
    <Doc.Prop.Date>
      <Doc.Prop.Date/>
    </Doc.Prop.Date>
    <s/>
  </Cmd>
  <Cmd case="SkabelonDesign.DocumentData:DefineData" variableName="Addressinput">
    <Doc.Prop.Addressinput>
      <Doc.Prop.Addressinput/>
    </Doc.Prop.Addressinput>
    <s/>
  </Cmd>
  <Cmd case="SkabelonDesign.DocumentData:DefineData" variableName="Business">
    <Doc.Prop.Business>
      <Doc.Prop.Business/>
    </Doc.Prop.Business>
    <s/>
  </Cmd>
  <Cmd case="SkabelonDesign.DocumentData:DefineData" variableName="CreatorName">
    <Doc.Prop.CreatorName>
      <Doc.Prop.CreatorName/>
    </Doc.Prop.CreatorName>
    <s/>
  </Cmd>
  <Cmd case="SkabelonDesign.DocumentData:DefineData" variableName="From">
    <Doc.Prop.From>
      <Doc.Prop.From/>
    </Doc.Prop.From>
    <s/>
  </Cmd>
  <Cmd case="SkabelonDesign.DocumentData:DefineData" variableName="PhoneDirect">
    <Doc.Prop.PhoneDirect>
      <Doc.Prop.PhoneDirect/>
    </Doc.Prop.PhoneDirect>
    <s/>
  </Cmd>
  <Cmd case="SkabelonDesign.DocumentData:DefineData" variableName="FAXDirect">
    <Doc.Prop.FAXDirect>
      <Doc.Prop.FAXDirect/>
    </Doc.Prop.FAXDirect>
    <s/>
  </Cmd>
  <Cmd case="SkabelonDesign.DocumentData:DefineData" variableName="E-mail">
    <Doc.Prop.E-mail>
      <Doc.Prop.E-mail/>
    </Doc.Prop.E-mail>
    <s/>
  </Cmd>
  <Cmd case="SkabelonDesign.DocumentData:DefineData" variableName="Cc">
    <Doc.Prop.Cc>
      <Doc.Prop.Cc/>
    </Doc.Prop.Cc>
    <s/>
  </Cmd>
  <Cmd case="SkabelonDesign.DocumentData:DefineData" variableName="JobTitle">
    <Doc.Prop.JobTitle>
      <Doc.Prop.JobTitle/>
    </Doc.Prop.JobTitle>
    <s/>
  </Cmd>
  <Cmd case="SkabelonDesign.DocumentData:DefineData" variableName="LanguageCode">
    <Doc.Prop.LanguageCode>
      <Doc.Prop.LanguageCode/>
    </Doc.Prop.LanguageCode>
    <s/>
  </Cmd>
  <cmd case="SkabelonDesign.DocumentData:UpdateCustomXml" variableName="LanguageCode" xpath="(//*[local-name() = 'documentManagement']/*[local-name() = 'o8cb8facb2054f9d919ea0674048ef40']/*[local-name() = 'Terms']/*[local-name() = 'TermInfo']/*[local-name() = 'TermName'])"/>
  <Cmd case="SkabelonDesign.DocumentData:DefineData" variableName="LanguageCodeGUID">
    <Doc.Prop.LanguageCodeGUID>
      <Doc.Prop.LanguageCodeGUID/>
    </Doc.Prop.LanguageCodeGUID>
    <s/>
  </Cmd>
  <cmd case="SkabelonDesign.DocumentData:UpdateCustomXml" variableName="LanguageCodeGUID" xpath="(//*[local-name() = 'documentManagement']/*[local-name() = 'o8cb8facb2054f9d919ea0674048ef40']/*[local-name() = 'Terms']/*[local-name() = 'TermInfo']/*[local-name() = 'TermId'])"/>
  <Cmd case="SkabelonDesign.DocumentData:DefineData" variableName="DocumentRevisionId">
    <Doc.Prop.DocumentRevisionId>
      <Doc.Prop.DocumentRevisionId/>
    </Doc.Prop.DocumentRevisionId>
    <s/>
  </Cmd>
  <Cmd case="SkabelonDesign.DocumentData:UpdateCustomXml" variableName="DocumentRevisionId" xpath="(//*[local-name() = 'documentManagement']/*[local-name() = 'DocumentRevisionId'])"/>
  <Cmd case="SkabelonDesign.DocumentData:DefineData" variableName="SecurityLevel">
    <Doc.Prop.SecurityLevel>
      <Doc.Prop.SecurityLevel/>
    </Doc.Prop.SecurityLevel>
    <s/>
  </Cmd>
  <Cmd case="SkabelonDesign.DocumentData:UpdateCustomXml" variableName="SecurityLevel" xpath="(//*[local-name() = 'documentManagement']/*[local-name() = 'ABB_Coll_SecurityLevel'])"/>
  <Cmd case="SkabelonDesign.DocumentData:DefineData" variableName="DocumentKind">
    <Doc.Prop.DocumentKind>
      <Doc.Prop.DocumentKind/>
    </Doc.Prop.DocumentKind>
    <s/>
  </Cmd>
  <cmd case="SkabelonDesign.DocumentData:UpdateCustomXml" variableName="DocumentKind" xpath="(//*[local-name() = 'documentManagement']/*[local-name() = 'na4369807a744182aff6832bcef961df']/*[local-name() = 'Terms']/*[local-name() = 'TermInfo']/*[local-name() = 'TermName'])"/>
  <Cmd case="SkabelonDesign.DocumentData:DefineData" variableName="DocumentKindGUID">
    <Doc.Prop.DocumentKindGUID>
      <Doc.Prop.DocumentKindGUID/>
    </Doc.Prop.DocumentKindGUID>
    <s/>
  </Cmd>
  <cmd case="SkabelonDesign.DocumentData:UpdateCustomXml" variableName="DocumentKindGUID" xpath="(//*[local-name() = 'documentManagement']/*[local-name() = 'na4369807a744182aff6832bcef961df']/*[local-name() = 'Terms']/*[local-name() = 'TermInfo']/*[local-name() = 'TermId'])"/>
  <Cmd case="SkabelonDesign.DocumentData:DefineData" variableName="CompanyName">
    <Doc.Prop.CompanyName>
      <Doc.Prop.CompanyName/>
    </Doc.Prop.CompanyName>
    <s/>
  </Cmd>
  <Cmd case="SkabelonDesign.DocumentData:DefineData" variableName="POBox">
    <Doc.Prop.POBox>
      <Doc.Prop.POBox/>
    </Doc.Prop.POBox>
    <s/>
  </Cmd>
  <Cmd case="SkabelonDesign.DocumentData:DefineData" variableName="City">
    <Doc.Prop.City>
      <Doc.Prop.City/>
    </Doc.Prop.City>
    <s/>
  </Cmd>
  <Cmd case="SkabelonDesign.DocumentData:DefineData" variableName="PostalAddress">
    <Doc.Prop.PostalAddress>
      <Doc.Prop.PostalAddress/>
    </Doc.Prop.PostalAddress>
    <s/>
  </Cmd>
  <Cmd case="SkabelonDesign.DocumentData:DefineData" variableName="PreparedByPerson">
    <Doc.Prop.PreparedByPerson>
      <Doc.Prop.PreparedByPerson/>
    </Doc.Prop.PreparedByPerson>
    <s/>
  </Cmd>
  <Cmd case="SkabelonDesign.DocumentData:UpdateCustomXml" variableName="PreparedByPerson" xpath="(//*[local-name() = 'documentManagement']/*[local-name() = 'ABB_Coll_PreparedByPerson'])"/>
  <Cmd case="SkabelonDesign.DocumentData:DefineData" variableName="PreparedDate">
    <Doc.Prop.PreparedDate>
      <Doc.Prop.PreparedDate/>
    </Doc.Prop.PreparedDate>
    <s/>
  </Cmd>
  <Cmd case="SkabelonDesign.DocumentData:UpdateCustomXml" variableName="PreparedDate" xpath="(//*[local-name() = 'documentManagement']/*[local-name() = 'ABB_Coll_PreparedDate'])"/>
  <Cmd case="SkabelonDesign.DocumentData:DefineData" variableName="ApprovedByPerson">
    <Doc.Prop.ApprovedByPerson>
      <Doc.Prop.ApprovedByPerson/>
    </Doc.Prop.ApprovedByPerson>
    <s/>
  </Cmd>
  <Cmd case="SkabelonDesign.DocumentData:DefineData" variableName="ApprovalDate">
    <Doc.Prop.ApprovalDate>
      <Doc.Prop.ApprovalDate/>
    </Doc.Prop.ApprovalDate>
    <s/>
  </Cmd>
  <Cmd case="SkabelonDesign.DocumentData:UpdateCustomXml" variableName="ApprovalDate" xpath="(//*[local-name() = 'documentManagement']/*[local-name() = 'ABB_Coll_ApprovalDate'])"/>
  <Cmd case="SkabelonDesign.DocumentData:DefineData" variableName="LifecycleStatus">
    <Doc.Prop.LifecycleStatus>
      <Doc.Prop.LifecycleStatus/>
    </Doc.Prop.LifecycleStatus>
    <s/>
  </Cmd>
  <Cmd case="SkabelonDesign.DocumentData:UpdateCustomXml" variableName="LifecycleStatus" xpath="(//*[local-name() = 'documentManagement']/*[local-name() = 'ABB_Coll_LifecycleStatus'])"/>
  <Cmd case="SkabelonDesign.DocumentData:DefineData" variableName="CopyrightYear">
    <Doc.Prop.CopyrightYear>
      <Doc.Prop.CopyrightYear/>
    </Doc.Prop.CopyrightYear>
    <s/>
  </Cmd>
  <Cmd case="SkabelonDesign.DocumentData:DefineData" variableName="SecurityLevel">
    <Doc.Prop.SecurityLevel>
      <Doc.Prop.SecurityLevel/>
    </Doc.Prop.SecurityLevel>
    <s/>
  </Cmd>
  <Cmd case="SkabelonDesign.DocumentData:DefineData" variableName="Title">
    <Doc.Prop.Title>
      <Doc.Prop.Title/>
    </Doc.Prop.Title>
    <Doc.Prop.DocumentTitle>
      <Doc.Prop.DocumentTitle/>
    </Doc.Prop.DocumentTitle>
    <s/>
  </Cmd>
  <Cmd case="SkabelonDesign.DocumentData:DefineData" variableName="SupplementaryTitle">
    <Doc.Prop.SupplementaryTitle>
      <Doc.Prop.SupplementaryTitle/>
    </Doc.Prop.SupplementaryTitle>
    <s/>
  </Cmd>
  <Cmd case="SkabelonDesign.DocumentData:DefineData" variableName="CategoryTitle">
    <Doc.Prop.CategoryTitle>
      <Doc.Prop.CategoryTitle/>
    </Doc.Prop.CategoryTitle>
    <s/>
  </Cmd>
  <Cmd case="SkabelonDesign.DocumentData:DefineData" variableName="Year">
    <Doc.Prop.Year>
      <Doc.Prop.Year/>
    </Doc.Prop.Year>
    <s/>
  </Cmd>
  <Cmd case="SkabelonDesign.DocumentData:DefineData" variableName="BusinessArea">
    <Doc.Prop.BusinessArea>
      <Doc.Prop.BusinessArea/>
    </Doc.Prop.BusinessArea>
    <s/>
  </Cmd>
  <Cmd case="SkabelonDesign.DocumentData:DefineData" variableName="OwningOrganization">
    <Doc.Prop.OwningOrganization>
      <Doc.Prop.OwningOrganization/>
    </Doc.Prop.OwningOrganization>
    <s/>
  </Cmd>
  <Cmd case="SkabelonDesign.DocumentData:UpdateCustomXml" variableName="OwningOrganization" xpath="(//*[local-name() = 'documentManagement']/*[local-name() = 'ABB_Coll_OwningOrganization'])"/>
  <Cmd case="SkabelonDesign.DocumentData:DefineData" variableName="Status">
    <Doc.Prop.Status>
      <Doc.Prop.Status/>
    </Doc.Prop.Status>
    <s/>
  </Cmd>
  <Cmd case="SkabelonDesign.DocumentData:DefineData" variableName="Term">
    <Doc.Prop.Term>
      <Doc.Prop.Term/>
    </Doc.Prop.Term>
    <s/>
  </Cmd>
  <cmd case="SkabelonDesign.DocumentData:UpdateCustomXml" variableName="Term" xpath="(//*[local-name() = 'documentManagement']/*[local-name() = 'f1a8b6118a1a4f3ebb578e89f20c0a61']/*[local-name() = 'Terms']/*[local-name() = 'TermInfo']/*[local-name() = 'TermName'])"/>
  <Cmd case="SkabelonDesign.DocumentData:DefineData" variableName="TermGUID">
    <Doc.Prop.TermGUID>
      <Doc.Prop.TermGUID/>
    </Doc.Prop.TermGUID>
    <s/>
  </Cmd>
  <cmd case="SkabelonDesign.DocumentData:UpdateCustomXml" variableName="TermGUID" xpath="(//*[local-name() = 'documentManagement']/*[local-name() = 'f1a8b6118a1a4f3ebb578e89f20c0a61']/*[local-name() = 'Terms']/*[local-name() = 'TermInfo']/*[local-name() = 'TermId'])"/>
  <Cmd case="SkabelonDesign.DocumentData:DefineData" variableName="Copyright">
    <Doc.Prop.CopyrightYear>
      <s>
				© Hitachi ABB Power Grids 
			</s>
      <Doc.Prop.CopyrightYear/>
      <s>
				. All rights reserved
			</s>
    </Doc.Prop.CopyrightYear>
    <Custom Name="Doc.XPath/*[local-name() = 'GrowBusinessDocument']/*[local-name() = 'DocumentTitle.Title']">
      <Custom Name="Doc.XPath/*[local-name() = 'GrowBusinessDocument']/*[local-name() = 'DocumentTitle.Title']"/>
    </Custom>
    <s/>
  </Cmd>
  <Cmd case="SkabelonDesign.DocumentData:DefineData" variableName="DocumentRevisionIdLabelAndValue">
    <Doc.Prop.DocumentRevisionId>
      <s>
				 - Rev:  
			</s>
      <Doc.Prop.DocumentRevisionId/>
    </Doc.Prop.DocumentRevisionId>
    <s/>
  </Cmd>
  <Cmd case="SkabelonDesign.DocumentData:DefineData" variableName="PPMetadata">
    <Doc.Prop.DocumentID>
      <Doc.Prop.Date/>
      <s>
				 - Document ID:
			</s>
      <Doc.Prop.DocumentID/>
      <DocumentRevisionIdLabelAndValue/>
    </Doc.Prop.DocumentID>
    <Doc.Prop.Date>
      <Doc.Prop.Date/>
    </Doc.Prop.Date>
    <s/>
  </Cmd>
  <Cmd case="SkabelonDesign.DocumentData:DefineData" variableName="DocumentIdLabel">
    <Doc.Prop.DocumentID>
      <s>
				Document ID.:
			</s>
    </Doc.Prop.DocumentID>
    <s/>
  </Cmd>
  <Cmd case="SkabelonDesign.DocumentData:DefineData" variableName="DocumentRevisionIdLabel">
    <Doc.Prop.DocumentID>
      <s>
				Rev.:
			</s>
    </Doc.Prop.DocumentID>
    <s/>
  </Cmd>
  <Cmd case="BaseExtensions:If" if-1-type="documentprop" if-1-key="SecurityLevel" if-1-value="Internal">
    <True>
      <Cmd case="BaseExtensions:show-hide-pp" show="True" ShapeNames="Internal"/>
      <Cmd case="BaseExtensions:show-hide-pp" show="False" ShapeNames="Confidential"/>
      <Cmd case="BaseExtensions:show-hide-pp" show="False" ShapeNames="Strictly Confidential"/>
      <Cmd case="BaseExtensions:show-hide-pp" show="False" ShapeNames="Public"/>
    </True>
  </Cmd>
  <Cmd case="BaseExtensions:If" if-1-type="documentprop" if-1-key="SecurityLevel" if-1-value="Confidential">
    <True>
      <Cmd case="BaseExtensions:show-hide-pp" show="False" ShapeNames="Internal"/>
      <Cmd case="BaseExtensions:show-hide-pp" show="True" ShapeNames="Confidential"/>
      <Cmd case="BaseExtensions:show-hide-pp" show="False" ShapeNames="Strictly Confidential"/>
      <Cmd case="BaseExtensions:show-hide-pp" show="False" ShapeNames="Public"/>
    </True>
  </Cmd>
  <Cmd case="BaseExtensions:If" if-1-type="documentprop" if-1-key="SecurityLevel" if-1-value="Strictly Confidential">
    <True>
      <Cmd case="BaseExtensions:show-hide-pp" show="False" ShapeNames="Internal"/>
      <Cmd case="BaseExtensions:show-hide-pp" show="False" ShapeNames="Confidential"/>
      <Cmd case="BaseExtensions:show-hide-pp" show="True" ShapeNames="Strictly Confidential"/>
      <Cmd case="BaseExtensions:show-hide-pp" show="False" ShapeNames="Public"/>
    </True>
  </Cmd>
  <Cmd case="BaseExtensions:If" if-1-type="documentprop" if-1-key="SecurityLevel" if-1-value="Public">
    <True>
      <Cmd case="BaseExtensions:show-hide-pp" show="False" ShapeNames="Internal"/>
      <Cmd case="BaseExtensions:show-hide-pp" show="False" ShapeNames="Confidential"/>
      <Cmd case="BaseExtensions:show-hide-pp" show="False" ShapeNames="Strictly Confidential"/>
      <Cmd case="BaseExtensions:show-hide-pp" show="True" ShapeNames="Public"/>
    </True>
  </Cmd>
</Update>
<!--
	<Cmd case="BaseExtensions:If" 
	if-1-type="docpropmap" 
	if-1-key="TemplafyTenantId" 
	if-1-value="+powergrids;powergridsuat"
	if-2-type="docpropmap" 	
	if-2-key="SecurityLevel" 
	if-2-value="+Strictly Confidential"	
	>
		<True>
			<Cmd case="BaseExtensions:delete-content" type="shape" identifier="Internal"/>
			<Cmd case="BaseExtensions:delete-content" type="shape" identifier="Public"/>
			<Cmd case="BaseExtensions:delete-content" type="shape" identifier="Confidential"/>		
			<Cmd case="BaseExtensions:find-shape-bring-to-front" 
		layout-1-name="01_Cover Slide1"
		shape-1-name-1="Strictly Confidential"	
		layout-2-name="03_Cover Slide 2"
		shape-2-name-1="Strictly Confidential"	
	/>
		</True>
	</Cmd>	
<Cmd case="BaseExtensions:If" 
	if-1-type="docpropmap" 
	if-1-key="TemplafyTenantId" 
	if-1-value="+powergrids;powergridsuat"
	if-2-key="SecurityLevel" 
	if-2-value="+Strictly Confidential"	
	>
	<True>
		<Cmd case="BaseExtensions:find-shape-bring-to-front" 
		layout-1-name="01_Cover Slide1"
		shape-1-name-1="Strictly Confidential"	
		shape-1-name-2="Internal"
		shape-1-name-3="Public"	
		shape-1-name-4="Confidential"	
		layout-2-name="03_Cover Slide 2"
		shape-2-name-1="Strictly Confidential"	
		shape-2-name-2="Internal"
		shape-2-name-3="Public"	
		shape-2-name-4="Confidential"
	/>
	</True>
</Cmd>	
-->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A79E3F6029F54FB1C5CA2E46E27035" ma:contentTypeVersion="12" ma:contentTypeDescription="Utwórz nowy dokument." ma:contentTypeScope="" ma:versionID="bb465747d7cbbe22c855018431f1bc5a">
  <xsd:schema xmlns:xsd="http://www.w3.org/2001/XMLSchema" xmlns:xs="http://www.w3.org/2001/XMLSchema" xmlns:p="http://schemas.microsoft.com/office/2006/metadata/properties" xmlns:ns2="fc7e2484-72a5-4ec7-ab55-5bbbc4757420" xmlns:ns3="a87ddf03-0228-4c67-9b17-243f110bdbe1" targetNamespace="http://schemas.microsoft.com/office/2006/metadata/properties" ma:root="true" ma:fieldsID="5b7ec7c5460c38f209d75c09efc1ee11" ns2:_="" ns3:_="">
    <xsd:import namespace="fc7e2484-72a5-4ec7-ab55-5bbbc4757420"/>
    <xsd:import namespace="a87ddf03-0228-4c67-9b17-243f110bdb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e2484-72a5-4ec7-ab55-5bbbc47574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ddf03-0228-4c67-9b17-243f110bdb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TemplateConfiguration><![CDATA[{"elementsMetadata":[{"type":"richTextContentControl","id":"20743053-be56-448c-baea-a73d66ea15f2","elementConfiguration":{"binding":"Translations.TOC","removeAndKeepContent":false,"disableUpdates":false,"type":"text"}},{"type":"richTextContentControl","id":"709b8b93-038b-4325-a270-a1dbc044ebba","elementConfiguration":{"binding":"Translations.AddInfo","removeAndKeepContent":false,"disableUpdates":false,"type":"text"}},{"type":"richTextContentControl","id":"ef9e11c5-ee1b-4683-8712-857d442ae88b","elementConfiguration":{"binding":"Translations.ListOfRelatedDoc","removeAndKeepContent":false,"disableUpdates":false,"type":"text"}},{"type":"richTextContentControl","id":"e4974f54-e43a-4b58-86ea-48e53c4d6eb2","elementConfiguration":{"binding":"Translations.Ref","removeAndKeepContent":false,"disableUpdates":false,"type":"text"}},{"type":"richTextContentControl","id":"e7b213c0-241e-4bcc-815c-280ddc42ef75","elementConfiguration":{"binding":"Translations.DocumentKind","removeAndKeepContent":false,"disableUpdates":false,"type":"text"}},{"type":"richTextContentControl","id":"1fdbda45-a582-4d88-8f0f-13cebdf3217a","elementConfiguration":{"binding":"Translations.Title","removeAndKeepContent":false,"disableUpdates":false,"type":"text"}},{"type":"richTextContentControl","id":"967750da-2b36-4a57-bda5-9a26955579fc","elementConfiguration":{"binding":"Translations.DocumentNo","removeAndKeepContent":false,"disableUpdates":false,"type":"text"}},{"type":"richTextContentControl","id":"edb20869-c628-45c9-a837-8134e805335c","elementConfiguration":{"binding":"Translations.Addendum","removeAndKeepContent":false,"disableUpdates":false,"type":"text"}},{"type":"richTextContentControl","id":"4d94385a-3d81-4303-b4f6-489a2bca9659","elementConfiguration":{"binding":"Translations.Revisions","removeAndKeepContent":false,"disableUpdates":false,"type":"text"}},{"type":"richTextContentControl","id":"a153bde8-60a3-4e4c-926c-a745e4d7b358","elementConfiguration":{"binding":"Translations.PageChaptTechnical","removeAndKeepContent":false,"disableUpdates":false,"type":"text"}},{"type":"richTextContentControl","id":"9eed8407-e7a9-4f47-b26e-8097c2ad44d2","elementConfiguration":{"binding":"Translations.Description","removeAndKeepContent":false,"disableUpdates":false,"type":"text"}},{"type":"richTextContentControl","id":"8273ac7d-8811-4bdc-9517-e0c319e8704e","elementConfiguration":{"binding":"Translations.Date","removeAndKeepContent":false,"disableUpdates":false,"type":"text"}},{"type":"richTextContentControl","id":"572d1f99-b468-453f-963b-7bca9b76a8da","elementConfiguration":{"binding":"Translations.DeptInit","removeAndKeepContent":false,"disableUpdates":false,"type":"text"}},{"type":"richTextContentControl","id":"5110ae8a-a681-4253-be7e-a6fcafed32e0","elementConfiguration":{"binding":"Translations.Status","removeAndKeepContent":false,"disableUpdates":false,"type":"text"}},{"type":"richTextContentControl","id":"16763c18-ed7c-49be-9551-393834f5bcd4","elementConfiguration":{"binding":"Translations.SecurityLevel","removeAndKeepContent":false,"disableUpdates":false,"type":"text"}},{"type":"richTextContentControl","id":"6332002c-2673-49b6-a9c0-64b6cd1e60e7","elementConfiguration":{"binding":"Translations.DocumentID","removeAndKeepContent":false,"disableUpdates":false,"type":"text"}},{"type":"richTextContentControl","id":"4e6f42e4-1e39-4161-ab8c-8181a6bf1ced","elementConfiguration":{"binding":"Translations.Rev","removeAndKeepContent":false,"disableUpdates":false,"type":"text"}},{"type":"richTextContentControl","id":"41a3fcb5-5d6f-4e90-8a29-82eb2693ea7d","elementConfiguration":{"binding":"Translations.Lang","removeAndKeepContent":false,"disableUpdates":false,"type":"text"}},{"type":"richTextContentControl","id":"7df21696-04fd-42bb-b1f1-b636f8fa0ab8","elementConfiguration":{"binding":"Translations.Page","removeAndKeepContent":false,"disableUpdates":false,"type":"text"}},{"type":"richTextContentControl","id":"609915ae-a61d-44b8-8851-ae15893722e2","elementConfiguration":{"binding":"Translations.ProjectName","removeAndKeepContent":false,"disableUpdates":false,"type":"text"}},{"type":"richTextContentControl","id":"48281850-ce66-4348-b053-3964fa8116fb","elementConfiguration":{"binding":"Translations.BasedOn","removeAndKeepContent":false,"disableUpdates":false,"type":"text"}},{"type":"richTextContentControl","id":"6a9b0e42-fa6e-4a1a-a19a-9a2b936c4082","elementConfiguration":{"binding":"Translations.ProjectId","removeAndKeepContent":false,"disableUpdates":false,"type":"text"}},{"type":"richTextContentControl","id":"36d3ce01-321e-44a5-9b02-fc8d35487d96","elementConfiguration":{"binding":"Translations.ExternalDocId","removeAndKeepContent":false,"disableUpdates":false,"type":"text"}},{"type":"richTextContentControl","id":"61f9019b-7668-4203-8744-78603489b194","elementConfiguration":{"binding":"Translations.Customer","removeAndKeepContent":false,"disableUpdates":false,"type":"text"}},{"type":"richTextContentControl","id":"0180c47a-79d6-4337-ac36-a6540ba55563","elementConfiguration":{"binding":"Translations.RefDesignation","removeAndKeepContent":false,"disableUpdates":false,"type":"text"}},{"type":"richTextContentControl","id":"0d4d9101-c8a1-4a7b-aa8a-71f2d337f3bf","elementConfiguration":{"binding":"Translations.Prepared","removeAndKeepContent":false,"disableUpdates":false,"type":"text"}},{"type":"richTextContentControl","id":"e9cde9f7-93ad-452b-b193-c4d07d1fd8fb","elementConfiguration":{"binding":"Translations.Status","removeAndKeepContent":false,"disableUpdates":false,"type":"text"}},{"type":"richTextContentControl","id":"b09ca81d-9533-49d6-97dc-d53116a0ee91","elementConfiguration":{"binding":"Translations.SecurityLevel","removeAndKeepContent":false,"disableUpdates":false,"type":"text"}},{"type":"richTextContentControl","id":"03ddfd1c-7961-4497-80bc-fa2359a15391","elementConfiguration":{"binding":"Translations.Approved","removeAndKeepContent":false,"disableUpdates":false,"type":"text"}},{"type":"richTextContentControl","id":"59bf8df8-cdc1-402f-bf05-61edbf1dff8f","elementConfiguration":{"binding":"Translations.DocumentKind","removeAndKeepContent":false,"disableUpdates":false,"type":"text"}},{"type":"richTextContentControl","id":"c4b47b75-b012-494b-8aad-f4d75fd310c3","elementConfiguration":{"binding":"Translations.OwningOrganization","removeAndKeepContent":false,"disableUpdates":false,"type":"text"}},{"type":"richTextContentControl","id":"1ee58a35-a23f-4362-8d2d-e4a8f4b5532e","elementConfiguration":{"binding":"Translations.DocumentID","removeAndKeepContent":false,"disableUpdates":false,"type":"text"}},{"type":"richTextContentControl","id":"474383ac-b56c-4529-8bc6-55d626571fac","elementConfiguration":{"binding":"Translations.Rev","removeAndKeepContent":false,"disableUpdates":false,"type":"text"}},{"type":"richTextContentControl","id":"8b11d4be-c119-463b-b5eb-ff0ebb09bca6","elementConfiguration":{"binding":"Translations.Lang","removeAndKeepContent":false,"disableUpdates":false,"type":"text"}},{"type":"richTextContentControl","id":"08506c0a-19a9-4716-a437-444c7768ded2","elementConfiguration":{"binding":"Translations.Page","removeAndKeepContent":false,"disableUpdates":false,"type":"text"}}],"transformationConfigurations":[{"language":"{{DocumentLanguage}}","disableUpdates":false,"type":"proofingLanguage"},{"propertyName":"DocumentKind","propertyValue":"{{Form.DocumentKind.DocKind}}","disableUpdates":false,"type":"customDocumentProperty"},{"propertyName":"CreatorName","propertyValue":"{{UserProfile.Name}}","disableUpdates":false,"type":"customDocumentProperty"},{"propertyName":"DocumentId","propertyValue":"{{Form.DocumentIDW}}","disableUpdates":false,"type":"customDocumentProperty"},{"propertyName":"CopyrightYear","propertyValue":"{{Form.CopyrightInformation}}","disableUpdates":false,"type":"customDocumentProperty"},{"propertyName":"SecurityLevel","propertyValue":"{{Form.SecurityLevelW.SecurityLevels}}","disableUpdates":false,"type":"customDocumentProperty"},{"propertyName":"PreparedDate","propertyValue":"{{Form.PreparedDate}}","disableUpdates":false,"type":"customDocumentProperty"},{"propertyName":"ApprovedByPerson","propertyValue":"{{Form.ApprovedBy}}","disableUpdates":false,"type":"customDocumentProperty"},{"propertyName":"ApprovalDate","propertyValue":"{{Form.ApprovedDate}}","disableUpdates":false,"type":"customDocumentProperty"},{"propertyName":"OwningOrganization","propertyValue":"{{UserProfile.OwningOrganization}}","disableUpdates":false,"type":"customDocumentProperty"},{"propertyName":"SupplementaryTitle","propertyValue":"{{Form.SupplementaryTitle}}","disableUpdates":false,"type":"customDocumentProperty"},{"propertyName":"ProjectName","propertyValue":"{{Form.ProjectName}}","disableUpdates":false,"type":"customDocumentProperty"},{"propertyName":"ProjectId","propertyValue":"{{Form.ProjectId}}","disableUpdates":false,"type":"customDocumentProperty"},{"propertyName":"CustomerName","propertyValue":"{{Form.CustomerName}}","disableUpdates":false,"type":"customDocumentProperty"},{"propertyName":"DocumentIdExternal","propertyValue":"{{Form.DocumentIdExternal}}","disableUpdates":false,"type":"customDocumentProperty"},{"propertyName":"OccurrenceIdIEC61346","propertyValue":"{{Form.ReferenceDesignation}}","disableUpdates":false,"type":"customDocumentProperty"},{"propertyName":"DocumentClassIdIEC61355","propertyValue":"{{Form.DocumentClassCode}}","disableUpdates":false,"type":"customDocumentProperty"},{"propertyName":"BasedOnDocumentId","propertyValue":"{{Form.BasedOnDocumentId}}","disableUpdates":false,"type":"customDocumentProperty"},{"propertyName":"BasedOnLanguageCode","propertyValue":"{{Form.BasedOnLanguageCode}}","disableUpdates":false,"type":"customDocumentProperty"},{"propertyName":"BasedOnDocumentPartId","propertyValue":"{{Form.BasedOnDocumentPartId}}","disableUpdates":false,"type":"customDocumentProperty"},{"propertyName":"LanguageCodeGUID","propertyValue":"{{Form.LanguageCode.Guid}}","disableUpdates":false,"type":"customDocumentProperty"},{"propertyName":"DocumentKindGUID","propertyValue":"{{Form.DocumentKind.Guid}}","disableUpdates":false,"type":"customDocumentProperty"},{"binding":"UserProfile.LogoInsertion.DualLogoName","shapeName":"Logo_Hide","height":"{{UserProfile.LogoInsertion.DualLogoHeight}}","namedSections":"first","namedPages":"first","leftOffset":"{{UserProfile.LogoInsertion.DuallogoLeftOffset}}","horizontalRelativePosition":"page","horizontalAlignment":"right","topOffset":"{{UserProfile.LogoInsertion.DuallogoTopOffset}}","verticalRelativePosition":"page","imageTextWrapping":"inFrontOfText","disableUpdates":false,"type":"imageHeader"},{"propertyName":"PreparedByPerson","propertyValue":"{{Form.PreparedBy}}","disableUpdates":false,"type":"customDocumentProperty"},{"propertyName":"BasedOnDocumentRevisionId","propertyValue":"{{Form.BasedOnDocumentRevisionId}}","disableUpdates":false,"type":"customDocumentProperty"},{"propertyName":"DocumentRevisionId","propertyValue":"{{Form.RevisionW}}","disableUpdates":false,"type":"customDocumentProperty"},{"propertyName":"LanguageCode","propertyValue":"{{Form.LanguageCode.LanguageCode}}","disableUpdates":false,"type":"customDocumentProperty"},{"propertyName":"title","propertyValue":"{{Form.DocumentTitle}}","disableUpdates":false,"type":"documentProperty"},{"propertyName":"DocumentTitle","propertyValue":"{{Form.DocumentTitle}}","disableUpdates":false,"type":"customDocumentProperty"},{"propertyName":"LifeCycleStatus","propertyValue":"{{Form.LifecycleStatus.Status}}","disableUpdates":false,"type":"customDocumentProperty"}],"isBaseTemplate":false,"templateName":"Technical Project Document","templateDescription":"","enableDocumentContentUpdater":true,"version":"1.11"}]]></TemplafyTemplateConfiguratio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ABBTempCustomXMLPart xmlns="http://schemas.abb.com/Office/ABBTempCustomXMLPart">
  <LifecycleStatus>Draft</LifecycleStatus>
  <SecurityLevel>Internal</SecurityLevel>
  <DocumentId/>
  <DocumentRevisionId>A</DocumentRevisionId>
  <LanguageCode>en</LanguageCode>
  <YearOfFirstPublication/>
</ABBTempCustomXMLPart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9EA48E-90A0-4F0C-B36A-068A0E912D91}">
  <ds:schemaRefs/>
</ds:datastoreItem>
</file>

<file path=customXml/itemProps2.xml><?xml version="1.0" encoding="utf-8"?>
<ds:datastoreItem xmlns:ds="http://schemas.openxmlformats.org/officeDocument/2006/customXml" ds:itemID="{44641B92-2CFD-4FCA-812C-D12B465420FC}">
  <ds:schemaRefs/>
</ds:datastoreItem>
</file>

<file path=customXml/itemProps3.xml><?xml version="1.0" encoding="utf-8"?>
<ds:datastoreItem xmlns:ds="http://schemas.openxmlformats.org/officeDocument/2006/customXml" ds:itemID="{6FC2D7C1-FC98-4CF2-8694-220B3E85C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e2484-72a5-4ec7-ab55-5bbbc4757420"/>
    <ds:schemaRef ds:uri="a87ddf03-0228-4c67-9b17-243f110bdb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E0A1F9-AD14-41D5-962A-560CE7080345}">
  <ds:schemaRefs/>
</ds:datastoreItem>
</file>

<file path=customXml/itemProps5.xml><?xml version="1.0" encoding="utf-8"?>
<ds:datastoreItem xmlns:ds="http://schemas.openxmlformats.org/officeDocument/2006/customXml" ds:itemID="{FEE327AF-3687-4454-B73D-67154EC80A7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F264419-1DEA-4EBF-B2D3-E16ACAA9AC93}">
  <ds:schemaRefs>
    <ds:schemaRef ds:uri="http://schemas.abb.com/Office/ABBTempCustomXMLPart"/>
  </ds:schemaRefs>
</ds:datastoreItem>
</file>

<file path=customXml/itemProps7.xml><?xml version="1.0" encoding="utf-8"?>
<ds:datastoreItem xmlns:ds="http://schemas.openxmlformats.org/officeDocument/2006/customXml" ds:itemID="{C8EA3A31-65DC-4805-AFED-FE1E599C34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8.xml><?xml version="1.0" encoding="utf-8"?>
<ds:datastoreItem xmlns:ds="http://schemas.openxmlformats.org/officeDocument/2006/customXml" ds:itemID="{B265D45A-D8C2-4B5E-83EC-21A484DCF8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945</Words>
  <Characters>5673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Technical Project Document</vt:lpstr>
      <vt:lpstr>Technical Project Document</vt:lpstr>
    </vt:vector>
  </TitlesOfParts>
  <Company/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Project Document</dc:title>
  <dc:subject/>
  <dc:creator>Hitachi ABB Power Grids</dc:creator>
  <cp:keywords/>
  <cp:lastModifiedBy>Wojciech Margula</cp:lastModifiedBy>
  <cp:revision>5</cp:revision>
  <cp:lastPrinted>2021-10-27T17:51:00Z</cp:lastPrinted>
  <dcterms:created xsi:type="dcterms:W3CDTF">2021-12-15T12:02:00Z</dcterms:created>
  <dcterms:modified xsi:type="dcterms:W3CDTF">2021-12-31T13:48:00Z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0x010100C2A79E3F6029F54FB1C5CA2E46E27035</vt:lpwstr>
  </property>
  <property fmtid="{D5CDD505-2E9C-101B-9397-08002B2CF9AE}" pid="3" name="TemplafyTimeStamp">
    <vt:lpwstr>2020-11-10T09:31:24.0372166Z</vt:lpwstr>
  </property>
  <property fmtid="{D5CDD505-2E9C-101B-9397-08002B2CF9AE}" pid="4" name="DocumentId">
    <vt:lpwstr/>
  </property>
  <property fmtid="{D5CDD505-2E9C-101B-9397-08002B2CF9AE}" pid="5" name="DocumentPartId">
    <vt:lpwstr> </vt:lpwstr>
  </property>
  <property fmtid="{D5CDD505-2E9C-101B-9397-08002B2CF9AE}" pid="6" name="LanguageCode">
    <vt:lpwstr>en</vt:lpwstr>
  </property>
  <property fmtid="{D5CDD505-2E9C-101B-9397-08002B2CF9AE}" pid="7" name="DocumentRevisionId">
    <vt:lpwstr>A</vt:lpwstr>
  </property>
  <property fmtid="{D5CDD505-2E9C-101B-9397-08002B2CF9AE}" pid="8" name="Lifecycle">
    <vt:lpwstr> </vt:lpwstr>
  </property>
  <property fmtid="{D5CDD505-2E9C-101B-9397-08002B2CF9AE}" pid="9" name="DocumentKind">
    <vt:lpwstr>3D model</vt:lpwstr>
  </property>
  <property fmtid="{D5CDD505-2E9C-101B-9397-08002B2CF9AE}" pid="10" name="SecurityLevel">
    <vt:lpwstr>Internal</vt:lpwstr>
  </property>
  <property fmtid="{D5CDD505-2E9C-101B-9397-08002B2CF9AE}" pid="11" name="OwningOrganization">
    <vt:lpwstr>ADMIND spółką z ograniczoną odpowiedzialnością sp. k.</vt:lpwstr>
  </property>
  <property fmtid="{D5CDD505-2E9C-101B-9397-08002B2CF9AE}" pid="12" name="PreparedByPerson">
    <vt:lpwstr>Joanna Jastrzębska</vt:lpwstr>
  </property>
  <property fmtid="{D5CDD505-2E9C-101B-9397-08002B2CF9AE}" pid="13" name="PreparedDate">
    <vt:lpwstr>2021-01-13</vt:lpwstr>
  </property>
  <property fmtid="{D5CDD505-2E9C-101B-9397-08002B2CF9AE}" pid="14" name="ApprovedByPerson">
    <vt:lpwstr/>
  </property>
  <property fmtid="{D5CDD505-2E9C-101B-9397-08002B2CF9AE}" pid="15" name="ApprovalDate">
    <vt:lpwstr/>
  </property>
  <property fmtid="{D5CDD505-2E9C-101B-9397-08002B2CF9AE}" pid="16" name="CombinedDocumentId">
    <vt:lpwstr> </vt:lpwstr>
  </property>
  <property fmtid="{D5CDD505-2E9C-101B-9397-08002B2CF9AE}" pid="17" name="DocumentVersionId">
    <vt:lpwstr> </vt:lpwstr>
  </property>
  <property fmtid="{D5CDD505-2E9C-101B-9397-08002B2CF9AE}" pid="18" name="SupplementaryTitle">
    <vt:lpwstr/>
  </property>
  <property fmtid="{D5CDD505-2E9C-101B-9397-08002B2CF9AE}" pid="19" name="TitleEnglish">
    <vt:lpwstr> </vt:lpwstr>
  </property>
  <property fmtid="{D5CDD505-2E9C-101B-9397-08002B2CF9AE}" pid="20" name="CreatorName">
    <vt:lpwstr>Joanna Jastrzębska</vt:lpwstr>
  </property>
  <property fmtid="{D5CDD505-2E9C-101B-9397-08002B2CF9AE}" pid="21" name="ResponsibleDepartment">
    <vt:lpwstr> </vt:lpwstr>
  </property>
  <property fmtid="{D5CDD505-2E9C-101B-9397-08002B2CF9AE}" pid="22" name="BasedOnDocumentId">
    <vt:lpwstr/>
  </property>
  <property fmtid="{D5CDD505-2E9C-101B-9397-08002B2CF9AE}" pid="23" name="BasedOnDocumentPartId">
    <vt:lpwstr/>
  </property>
  <property fmtid="{D5CDD505-2E9C-101B-9397-08002B2CF9AE}" pid="24" name="BasedOnDocumentRevisionId">
    <vt:lpwstr/>
  </property>
  <property fmtid="{D5CDD505-2E9C-101B-9397-08002B2CF9AE}" pid="25" name="BasedOnLanguageCode">
    <vt:lpwstr/>
  </property>
  <property fmtid="{D5CDD505-2E9C-101B-9397-08002B2CF9AE}" pid="26" name="Replaces">
    <vt:lpwstr> </vt:lpwstr>
  </property>
  <property fmtid="{D5CDD505-2E9C-101B-9397-08002B2CF9AE}" pid="27" name="ReplacedBy">
    <vt:lpwstr> </vt:lpwstr>
  </property>
  <property fmtid="{D5CDD505-2E9C-101B-9397-08002B2CF9AE}" pid="28" name="Coverage">
    <vt:lpwstr> </vt:lpwstr>
  </property>
  <property fmtid="{D5CDD505-2E9C-101B-9397-08002B2CF9AE}" pid="29" name="RetentionDate">
    <vt:lpwstr> </vt:lpwstr>
  </property>
  <property fmtid="{D5CDD505-2E9C-101B-9397-08002B2CF9AE}" pid="30" name="ProductId">
    <vt:lpwstr> </vt:lpwstr>
  </property>
  <property fmtid="{D5CDD505-2E9C-101B-9397-08002B2CF9AE}" pid="31" name="ProductFamily">
    <vt:lpwstr> </vt:lpwstr>
  </property>
  <property fmtid="{D5CDD505-2E9C-101B-9397-08002B2CF9AE}" pid="32" name="ProductSuite">
    <vt:lpwstr> </vt:lpwstr>
  </property>
  <property fmtid="{D5CDD505-2E9C-101B-9397-08002B2CF9AE}" pid="33" name="Platform">
    <vt:lpwstr> </vt:lpwstr>
  </property>
  <property fmtid="{D5CDD505-2E9C-101B-9397-08002B2CF9AE}" pid="34" name="ProductName">
    <vt:lpwstr> </vt:lpwstr>
  </property>
  <property fmtid="{D5CDD505-2E9C-101B-9397-08002B2CF9AE}" pid="35" name="ProductClass">
    <vt:lpwstr> </vt:lpwstr>
  </property>
  <property fmtid="{D5CDD505-2E9C-101B-9397-08002B2CF9AE}" pid="36" name="Item">
    <vt:lpwstr> </vt:lpwstr>
  </property>
  <property fmtid="{D5CDD505-2E9C-101B-9397-08002B2CF9AE}" pid="37" name="ProductVersion">
    <vt:lpwstr> </vt:lpwstr>
  </property>
  <property fmtid="{D5CDD505-2E9C-101B-9397-08002B2CF9AE}" pid="38" name="ProjectName">
    <vt:lpwstr/>
  </property>
  <property fmtid="{D5CDD505-2E9C-101B-9397-08002B2CF9AE}" pid="39" name="ProjectId">
    <vt:lpwstr/>
  </property>
  <property fmtid="{D5CDD505-2E9C-101B-9397-08002B2CF9AE}" pid="40" name="Customer">
    <vt:lpwstr> </vt:lpwstr>
  </property>
  <property fmtid="{D5CDD505-2E9C-101B-9397-08002B2CF9AE}" pid="41" name="ExternalDocumentId">
    <vt:lpwstr> </vt:lpwstr>
  </property>
  <property fmtid="{D5CDD505-2E9C-101B-9397-08002B2CF9AE}" pid="42" name="ReferenceDesignation">
    <vt:lpwstr> </vt:lpwstr>
  </property>
  <property fmtid="{D5CDD505-2E9C-101B-9397-08002B2CF9AE}" pid="43" name="DocumentClassIdIEC61355">
    <vt:lpwstr/>
  </property>
  <property fmtid="{D5CDD505-2E9C-101B-9397-08002B2CF9AE}" pid="44" name="CopyrightYear">
    <vt:lpwstr>2021</vt:lpwstr>
  </property>
  <property fmtid="{D5CDD505-2E9C-101B-9397-08002B2CF9AE}" pid="45" name="LifeCycleStatus">
    <vt:lpwstr>Draft</vt:lpwstr>
  </property>
  <property fmtid="{D5CDD505-2E9C-101B-9397-08002B2CF9AE}" pid="46" name="TemplafyTenantId">
    <vt:lpwstr>powergrids</vt:lpwstr>
  </property>
  <property fmtid="{D5CDD505-2E9C-101B-9397-08002B2CF9AE}" pid="47" name="TemplafyTemplateId">
    <vt:lpwstr>637285083444831453</vt:lpwstr>
  </property>
  <property fmtid="{D5CDD505-2E9C-101B-9397-08002B2CF9AE}" pid="48" name="TemplafyUserProfileId">
    <vt:lpwstr>637453529322158799</vt:lpwstr>
  </property>
  <property fmtid="{D5CDD505-2E9C-101B-9397-08002B2CF9AE}" pid="49" name="TemplafyLanguageCode">
    <vt:lpwstr>en-US</vt:lpwstr>
  </property>
  <property fmtid="{D5CDD505-2E9C-101B-9397-08002B2CF9AE}" pid="50" name="CustomerName">
    <vt:lpwstr/>
  </property>
  <property fmtid="{D5CDD505-2E9C-101B-9397-08002B2CF9AE}" pid="51" name="DocumentIdExternal">
    <vt:lpwstr/>
  </property>
  <property fmtid="{D5CDD505-2E9C-101B-9397-08002B2CF9AE}" pid="52" name="OccurrenceIdIEC61346">
    <vt:lpwstr/>
  </property>
  <property fmtid="{D5CDD505-2E9C-101B-9397-08002B2CF9AE}" pid="53" name="LanguageCodeGUID">
    <vt:lpwstr>645eeacf-9e24-46f0-b6e5-4c5343c3dda6</vt:lpwstr>
  </property>
  <property fmtid="{D5CDD505-2E9C-101B-9397-08002B2CF9AE}" pid="54" name="DocumentKindGUID">
    <vt:lpwstr>a82cccbf-c9ea-434b-9370-b1340cedaebf</vt:lpwstr>
  </property>
  <property fmtid="{D5CDD505-2E9C-101B-9397-08002B2CF9AE}" pid="55" name="DocumentTitle">
    <vt:lpwstr>Technical Project Document</vt:lpwstr>
  </property>
</Properties>
</file>